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856"/>
        <w:gridCol w:w="464"/>
        <w:gridCol w:w="464"/>
        <w:gridCol w:w="1072"/>
        <w:gridCol w:w="1294"/>
        <w:gridCol w:w="1310"/>
        <w:gridCol w:w="1192"/>
        <w:gridCol w:w="996"/>
        <w:gridCol w:w="996"/>
      </w:tblGrid>
      <w:tr w:rsidR="0027361A" w:rsidRPr="001457FB" w:rsidTr="005E0C87">
        <w:trPr>
          <w:trHeight w:val="643"/>
        </w:trPr>
        <w:tc>
          <w:tcPr>
            <w:tcW w:w="10353" w:type="dxa"/>
            <w:gridSpan w:val="10"/>
            <w:shd w:val="clear" w:color="auto" w:fill="auto"/>
          </w:tcPr>
          <w:p w:rsidR="009E43FA" w:rsidRPr="005C65A4" w:rsidRDefault="003D3159" w:rsidP="009E43FA">
            <w:pPr>
              <w:overflowPunct w:val="0"/>
              <w:autoSpaceDE w:val="0"/>
              <w:autoSpaceDN w:val="0"/>
              <w:adjustRightInd w:val="0"/>
              <w:snapToGrid w:val="0"/>
              <w:jc w:val="distribute"/>
              <w:rPr>
                <w:rFonts w:eastAsia="標楷體"/>
                <w:color w:val="000000" w:themeColor="text1"/>
                <w:sz w:val="32"/>
                <w:szCs w:val="32"/>
              </w:rPr>
            </w:pPr>
            <w:r>
              <w:rPr>
                <w:rFonts w:eastAsia="標楷體" w:hint="eastAsia"/>
              </w:rPr>
              <w:t xml:space="preserve"> </w:t>
            </w:r>
            <w:r>
              <w:rPr>
                <w:rFonts w:eastAsia="標楷體"/>
              </w:rPr>
              <w:t xml:space="preserve"> </w:t>
            </w:r>
            <w:r w:rsidR="009E43FA" w:rsidRPr="005C65A4">
              <w:rPr>
                <w:rFonts w:eastAsia="標楷體"/>
                <w:color w:val="000000" w:themeColor="text1"/>
                <w:sz w:val="32"/>
                <w:szCs w:val="32"/>
              </w:rPr>
              <w:t>國防醫學院三軍總醫院松山分院</w:t>
            </w:r>
          </w:p>
          <w:p w:rsidR="00847AA7" w:rsidRPr="005C65A4" w:rsidRDefault="009E43FA" w:rsidP="009E43FA">
            <w:pPr>
              <w:rPr>
                <w:rFonts w:eastAsia="標楷體"/>
                <w:color w:val="000000" w:themeColor="text1"/>
                <w:sz w:val="32"/>
                <w:szCs w:val="32"/>
              </w:rPr>
            </w:pPr>
            <w:r w:rsidRPr="005C65A4">
              <w:rPr>
                <w:rFonts w:eastAsia="標楷體"/>
                <w:color w:val="000000" w:themeColor="text1"/>
                <w:sz w:val="32"/>
                <w:szCs w:val="32"/>
              </w:rPr>
              <w:t>「</w:t>
            </w:r>
            <w:r w:rsidR="00065ADB" w:rsidRPr="005C65A4">
              <w:rPr>
                <w:rFonts w:eastAsia="標楷體" w:hint="eastAsia"/>
                <w:color w:val="000000" w:themeColor="text1"/>
                <w:sz w:val="32"/>
                <w:szCs w:val="32"/>
              </w:rPr>
              <w:t>護理之家公共安全設施設備改善工程委託設計監造技術服務</w:t>
            </w:r>
            <w:r w:rsidR="009851FD" w:rsidRPr="005C65A4">
              <w:rPr>
                <w:rFonts w:eastAsia="標楷體"/>
                <w:color w:val="000000" w:themeColor="text1"/>
                <w:sz w:val="32"/>
                <w:szCs w:val="32"/>
              </w:rPr>
              <w:t>」</w:t>
            </w:r>
          </w:p>
          <w:p w:rsidR="00030414" w:rsidRPr="005C65A4" w:rsidRDefault="00847AA7" w:rsidP="009E43FA">
            <w:pPr>
              <w:rPr>
                <w:rFonts w:eastAsia="標楷體"/>
                <w:color w:val="000000" w:themeColor="text1"/>
                <w:sz w:val="32"/>
                <w:szCs w:val="32"/>
              </w:rPr>
            </w:pPr>
            <w:r w:rsidRPr="005C65A4">
              <w:rPr>
                <w:rFonts w:eastAsia="標楷體" w:hint="eastAsia"/>
                <w:color w:val="000000" w:themeColor="text1"/>
                <w:sz w:val="32"/>
                <w:szCs w:val="32"/>
              </w:rPr>
              <w:t xml:space="preserve">  </w:t>
            </w:r>
            <w:r w:rsidR="00FD6210" w:rsidRPr="005C65A4">
              <w:rPr>
                <w:rFonts w:eastAsia="標楷體" w:hint="eastAsia"/>
                <w:color w:val="000000" w:themeColor="text1"/>
                <w:sz w:val="32"/>
                <w:szCs w:val="32"/>
              </w:rPr>
              <w:t>(</w:t>
            </w:r>
            <w:r w:rsidR="009E43FA" w:rsidRPr="005C65A4">
              <w:rPr>
                <w:rFonts w:eastAsia="標楷體"/>
                <w:color w:val="000000" w:themeColor="text1"/>
                <w:sz w:val="32"/>
                <w:szCs w:val="32"/>
              </w:rPr>
              <w:t>案號：</w:t>
            </w:r>
            <w:r w:rsidR="00FD6210" w:rsidRPr="005C65A4">
              <w:rPr>
                <w:rFonts w:eastAsia="標楷體" w:hint="eastAsia"/>
                <w:color w:val="000000" w:themeColor="text1"/>
                <w:sz w:val="32"/>
                <w:szCs w:val="32"/>
              </w:rPr>
              <w:t>NG</w:t>
            </w:r>
            <w:r w:rsidR="00FD6210" w:rsidRPr="005C65A4">
              <w:rPr>
                <w:rFonts w:eastAsia="標楷體"/>
                <w:color w:val="000000" w:themeColor="text1"/>
                <w:sz w:val="32"/>
                <w:szCs w:val="32"/>
              </w:rPr>
              <w:t>10003</w:t>
            </w:r>
            <w:r w:rsidR="00065ADB" w:rsidRPr="005C65A4">
              <w:rPr>
                <w:rFonts w:eastAsia="標楷體" w:hint="eastAsia"/>
                <w:color w:val="000000" w:themeColor="text1"/>
                <w:sz w:val="32"/>
                <w:szCs w:val="32"/>
              </w:rPr>
              <w:t>8</w:t>
            </w:r>
            <w:r w:rsidR="00FD6210" w:rsidRPr="005C65A4">
              <w:rPr>
                <w:rFonts w:eastAsia="標楷體"/>
                <w:color w:val="000000" w:themeColor="text1"/>
                <w:sz w:val="32"/>
                <w:szCs w:val="32"/>
              </w:rPr>
              <w:t>P)</w:t>
            </w:r>
          </w:p>
          <w:p w:rsidR="0027361A" w:rsidRPr="001457FB" w:rsidRDefault="008C54F1" w:rsidP="00074A09">
            <w:pPr>
              <w:wordWrap w:val="0"/>
              <w:jc w:val="right"/>
              <w:rPr>
                <w:rFonts w:eastAsia="標楷體"/>
              </w:rPr>
            </w:pPr>
            <w:r w:rsidRPr="005C65A4">
              <w:rPr>
                <w:rFonts w:eastAsia="標楷體"/>
                <w:color w:val="000000" w:themeColor="text1"/>
              </w:rPr>
              <w:t xml:space="preserve">  </w:t>
            </w:r>
            <w:r w:rsidR="0027361A" w:rsidRPr="005C65A4">
              <w:rPr>
                <w:rFonts w:eastAsia="標楷體"/>
                <w:color w:val="000000" w:themeColor="text1"/>
              </w:rPr>
              <w:t>填送日期：</w:t>
            </w:r>
            <w:r w:rsidR="00257CF5" w:rsidRPr="005C65A4">
              <w:rPr>
                <w:rFonts w:eastAsia="標楷體"/>
                <w:color w:val="000000" w:themeColor="text1"/>
              </w:rPr>
              <w:t>1</w:t>
            </w:r>
            <w:r w:rsidR="00FD6210" w:rsidRPr="005C65A4">
              <w:rPr>
                <w:rFonts w:eastAsia="標楷體" w:hint="eastAsia"/>
                <w:color w:val="000000" w:themeColor="text1"/>
              </w:rPr>
              <w:t>10</w:t>
            </w:r>
            <w:r w:rsidR="0027361A" w:rsidRPr="005C65A4">
              <w:rPr>
                <w:rFonts w:eastAsia="標楷體"/>
                <w:color w:val="000000" w:themeColor="text1"/>
              </w:rPr>
              <w:t>年</w:t>
            </w:r>
            <w:r w:rsidR="005C65A4">
              <w:rPr>
                <w:rFonts w:eastAsia="標楷體" w:hint="eastAsia"/>
                <w:color w:val="000000" w:themeColor="text1"/>
              </w:rPr>
              <w:t>4</w:t>
            </w:r>
            <w:r w:rsidR="0027361A" w:rsidRPr="005C65A4">
              <w:rPr>
                <w:rFonts w:eastAsia="標楷體"/>
                <w:color w:val="000000" w:themeColor="text1"/>
              </w:rPr>
              <w:t>月</w:t>
            </w:r>
            <w:r w:rsidR="00CA041E">
              <w:rPr>
                <w:rFonts w:eastAsia="標楷體" w:hint="eastAsia"/>
                <w:color w:val="000000" w:themeColor="text1"/>
              </w:rPr>
              <w:t>2</w:t>
            </w:r>
            <w:r w:rsidR="00074A09">
              <w:rPr>
                <w:rFonts w:eastAsia="標楷體" w:hint="eastAsia"/>
                <w:color w:val="000000" w:themeColor="text1"/>
              </w:rPr>
              <w:t>9</w:t>
            </w:r>
            <w:r w:rsidR="0027361A" w:rsidRPr="005C65A4">
              <w:rPr>
                <w:rFonts w:eastAsia="標楷體"/>
                <w:color w:val="000000" w:themeColor="text1"/>
              </w:rPr>
              <w:t>日</w:t>
            </w:r>
            <w:bookmarkStart w:id="0" w:name="_GoBack"/>
            <w:bookmarkEnd w:id="0"/>
            <w:r w:rsidR="0027361A" w:rsidRPr="005C65A4">
              <w:rPr>
                <w:rFonts w:eastAsia="標楷體"/>
                <w:color w:val="000000" w:themeColor="text1"/>
              </w:rPr>
              <w:t xml:space="preserve">         </w:t>
            </w:r>
            <w:r w:rsidR="0027361A" w:rsidRPr="005C65A4">
              <w:rPr>
                <w:rFonts w:eastAsia="標楷體"/>
                <w:color w:val="000000" w:themeColor="text1"/>
              </w:rPr>
              <w:t>幣別：</w:t>
            </w:r>
            <w:r w:rsidR="00EC5311" w:rsidRPr="005C65A4">
              <w:rPr>
                <w:rFonts w:eastAsia="標楷體"/>
                <w:color w:val="000000" w:themeColor="text1"/>
              </w:rPr>
              <w:t>新臺幣</w:t>
            </w:r>
          </w:p>
        </w:tc>
      </w:tr>
      <w:tr w:rsidR="001457FB" w:rsidRPr="001457FB" w:rsidTr="005E0C87">
        <w:trPr>
          <w:trHeight w:val="431"/>
        </w:trPr>
        <w:tc>
          <w:tcPr>
            <w:tcW w:w="709" w:type="dxa"/>
            <w:vMerge w:val="restart"/>
            <w:shd w:val="clear" w:color="auto" w:fill="auto"/>
            <w:vAlign w:val="center"/>
          </w:tcPr>
          <w:p w:rsidR="003970B7" w:rsidRPr="001457FB" w:rsidRDefault="003970B7" w:rsidP="000335B0">
            <w:pPr>
              <w:jc w:val="center"/>
              <w:rPr>
                <w:rFonts w:eastAsia="標楷體"/>
              </w:rPr>
            </w:pPr>
            <w:r w:rsidRPr="001457FB">
              <w:rPr>
                <w:rFonts w:eastAsia="標楷體"/>
              </w:rPr>
              <w:t>項次</w:t>
            </w:r>
          </w:p>
        </w:tc>
        <w:tc>
          <w:tcPr>
            <w:tcW w:w="1856" w:type="dxa"/>
            <w:vMerge w:val="restart"/>
            <w:shd w:val="clear" w:color="auto" w:fill="auto"/>
            <w:vAlign w:val="center"/>
          </w:tcPr>
          <w:p w:rsidR="003970B7" w:rsidRPr="001457FB" w:rsidRDefault="003970B7" w:rsidP="003970B7">
            <w:pPr>
              <w:jc w:val="center"/>
              <w:rPr>
                <w:rFonts w:eastAsia="標楷體"/>
              </w:rPr>
            </w:pPr>
            <w:r w:rsidRPr="001457FB">
              <w:rPr>
                <w:rFonts w:eastAsia="標楷體"/>
              </w:rPr>
              <w:t>品名</w:t>
            </w:r>
          </w:p>
        </w:tc>
        <w:tc>
          <w:tcPr>
            <w:tcW w:w="464" w:type="dxa"/>
            <w:vMerge w:val="restart"/>
            <w:shd w:val="clear" w:color="auto" w:fill="auto"/>
            <w:vAlign w:val="center"/>
          </w:tcPr>
          <w:p w:rsidR="003970B7" w:rsidRPr="001457FB" w:rsidRDefault="003970B7" w:rsidP="000335B0">
            <w:pPr>
              <w:jc w:val="center"/>
              <w:rPr>
                <w:rFonts w:eastAsia="標楷體"/>
              </w:rPr>
            </w:pPr>
            <w:r w:rsidRPr="001457FB">
              <w:rPr>
                <w:rFonts w:eastAsia="標楷體"/>
              </w:rPr>
              <w:t>單位</w:t>
            </w:r>
          </w:p>
        </w:tc>
        <w:tc>
          <w:tcPr>
            <w:tcW w:w="464" w:type="dxa"/>
            <w:vMerge w:val="restart"/>
            <w:shd w:val="clear" w:color="auto" w:fill="auto"/>
            <w:vAlign w:val="center"/>
          </w:tcPr>
          <w:p w:rsidR="003970B7" w:rsidRPr="001457FB" w:rsidRDefault="003970B7" w:rsidP="000335B0">
            <w:pPr>
              <w:jc w:val="center"/>
              <w:rPr>
                <w:rFonts w:eastAsia="標楷體"/>
              </w:rPr>
            </w:pPr>
            <w:r w:rsidRPr="001457FB">
              <w:rPr>
                <w:rFonts w:eastAsia="標楷體"/>
              </w:rPr>
              <w:t>數量</w:t>
            </w:r>
          </w:p>
        </w:tc>
        <w:tc>
          <w:tcPr>
            <w:tcW w:w="2366" w:type="dxa"/>
            <w:gridSpan w:val="2"/>
            <w:shd w:val="clear" w:color="auto" w:fill="auto"/>
            <w:vAlign w:val="center"/>
          </w:tcPr>
          <w:p w:rsidR="003970B7" w:rsidRPr="001457FB" w:rsidRDefault="003970B7" w:rsidP="000335B0">
            <w:pPr>
              <w:jc w:val="center"/>
              <w:rPr>
                <w:rFonts w:eastAsia="標楷體"/>
              </w:rPr>
            </w:pPr>
            <w:r w:rsidRPr="001457FB">
              <w:rPr>
                <w:rFonts w:eastAsia="標楷體"/>
              </w:rPr>
              <w:t>以往採購紀錄</w:t>
            </w:r>
          </w:p>
        </w:tc>
        <w:tc>
          <w:tcPr>
            <w:tcW w:w="2502" w:type="dxa"/>
            <w:gridSpan w:val="2"/>
            <w:shd w:val="clear" w:color="auto" w:fill="auto"/>
            <w:vAlign w:val="center"/>
          </w:tcPr>
          <w:p w:rsidR="003970B7" w:rsidRPr="001457FB" w:rsidRDefault="003970B7" w:rsidP="000335B0">
            <w:pPr>
              <w:jc w:val="center"/>
              <w:rPr>
                <w:rFonts w:eastAsia="標楷體"/>
              </w:rPr>
            </w:pPr>
            <w:r w:rsidRPr="001457FB">
              <w:rPr>
                <w:rFonts w:eastAsia="標楷體"/>
              </w:rPr>
              <w:t>市場訪價</w:t>
            </w:r>
          </w:p>
        </w:tc>
        <w:tc>
          <w:tcPr>
            <w:tcW w:w="1992" w:type="dxa"/>
            <w:gridSpan w:val="2"/>
            <w:shd w:val="clear" w:color="auto" w:fill="auto"/>
            <w:vAlign w:val="center"/>
          </w:tcPr>
          <w:p w:rsidR="003970B7" w:rsidRPr="005E0C87" w:rsidRDefault="003970B7" w:rsidP="000335B0">
            <w:pPr>
              <w:jc w:val="center"/>
              <w:rPr>
                <w:rFonts w:eastAsia="標楷體"/>
              </w:rPr>
            </w:pPr>
            <w:r w:rsidRPr="005E0C87">
              <w:rPr>
                <w:rFonts w:eastAsia="標楷體"/>
              </w:rPr>
              <w:t>申購單位</w:t>
            </w:r>
          </w:p>
          <w:p w:rsidR="003970B7" w:rsidRPr="001457FB" w:rsidRDefault="003970B7" w:rsidP="000335B0">
            <w:pPr>
              <w:jc w:val="center"/>
              <w:rPr>
                <w:rFonts w:eastAsia="標楷體"/>
              </w:rPr>
            </w:pPr>
            <w:r w:rsidRPr="005E0C87">
              <w:rPr>
                <w:rFonts w:eastAsia="標楷體"/>
              </w:rPr>
              <w:t>預估金額</w:t>
            </w:r>
          </w:p>
        </w:tc>
      </w:tr>
      <w:tr w:rsidR="003C1168" w:rsidRPr="001457FB" w:rsidTr="005E0C87">
        <w:trPr>
          <w:trHeight w:val="377"/>
        </w:trPr>
        <w:tc>
          <w:tcPr>
            <w:tcW w:w="709" w:type="dxa"/>
            <w:vMerge/>
            <w:shd w:val="clear" w:color="auto" w:fill="auto"/>
            <w:vAlign w:val="center"/>
          </w:tcPr>
          <w:p w:rsidR="00D25ED9" w:rsidRPr="001457FB" w:rsidRDefault="00D25ED9" w:rsidP="000335B0">
            <w:pPr>
              <w:jc w:val="center"/>
              <w:rPr>
                <w:rFonts w:eastAsia="標楷體"/>
              </w:rPr>
            </w:pPr>
          </w:p>
        </w:tc>
        <w:tc>
          <w:tcPr>
            <w:tcW w:w="1856" w:type="dxa"/>
            <w:vMerge/>
            <w:shd w:val="clear" w:color="auto" w:fill="auto"/>
            <w:vAlign w:val="center"/>
          </w:tcPr>
          <w:p w:rsidR="00D25ED9" w:rsidRPr="001457FB" w:rsidRDefault="00D25ED9" w:rsidP="000335B0">
            <w:pPr>
              <w:jc w:val="center"/>
              <w:rPr>
                <w:rFonts w:eastAsia="標楷體"/>
              </w:rPr>
            </w:pPr>
          </w:p>
        </w:tc>
        <w:tc>
          <w:tcPr>
            <w:tcW w:w="464" w:type="dxa"/>
            <w:vMerge/>
            <w:shd w:val="clear" w:color="auto" w:fill="auto"/>
            <w:vAlign w:val="center"/>
          </w:tcPr>
          <w:p w:rsidR="00D25ED9" w:rsidRPr="001457FB" w:rsidRDefault="00D25ED9" w:rsidP="000335B0">
            <w:pPr>
              <w:jc w:val="center"/>
              <w:rPr>
                <w:rFonts w:eastAsia="標楷體"/>
              </w:rPr>
            </w:pPr>
          </w:p>
        </w:tc>
        <w:tc>
          <w:tcPr>
            <w:tcW w:w="464" w:type="dxa"/>
            <w:vMerge/>
            <w:shd w:val="clear" w:color="auto" w:fill="auto"/>
            <w:vAlign w:val="center"/>
          </w:tcPr>
          <w:p w:rsidR="00D25ED9" w:rsidRPr="001457FB" w:rsidRDefault="00D25ED9" w:rsidP="000335B0">
            <w:pPr>
              <w:jc w:val="center"/>
              <w:rPr>
                <w:rFonts w:eastAsia="標楷體"/>
              </w:rPr>
            </w:pPr>
          </w:p>
        </w:tc>
        <w:tc>
          <w:tcPr>
            <w:tcW w:w="1072" w:type="dxa"/>
            <w:shd w:val="clear" w:color="auto" w:fill="auto"/>
            <w:vAlign w:val="center"/>
          </w:tcPr>
          <w:p w:rsidR="00D25ED9" w:rsidRPr="001457FB" w:rsidRDefault="00D25ED9" w:rsidP="000335B0">
            <w:pPr>
              <w:jc w:val="center"/>
              <w:rPr>
                <w:rFonts w:eastAsia="標楷體"/>
              </w:rPr>
            </w:pPr>
            <w:r w:rsidRPr="001457FB">
              <w:rPr>
                <w:rFonts w:eastAsia="標楷體"/>
              </w:rPr>
              <w:t>單價</w:t>
            </w:r>
          </w:p>
        </w:tc>
        <w:tc>
          <w:tcPr>
            <w:tcW w:w="1294" w:type="dxa"/>
            <w:shd w:val="clear" w:color="auto" w:fill="auto"/>
            <w:vAlign w:val="center"/>
          </w:tcPr>
          <w:p w:rsidR="00D25ED9" w:rsidRPr="001457FB" w:rsidRDefault="00D25ED9" w:rsidP="000335B0">
            <w:pPr>
              <w:jc w:val="center"/>
              <w:rPr>
                <w:rFonts w:eastAsia="標楷體"/>
              </w:rPr>
            </w:pPr>
            <w:r w:rsidRPr="001457FB">
              <w:rPr>
                <w:rFonts w:eastAsia="標楷體"/>
              </w:rPr>
              <w:t>總價</w:t>
            </w:r>
          </w:p>
        </w:tc>
        <w:tc>
          <w:tcPr>
            <w:tcW w:w="1310" w:type="dxa"/>
            <w:shd w:val="clear" w:color="auto" w:fill="auto"/>
            <w:vAlign w:val="center"/>
          </w:tcPr>
          <w:p w:rsidR="00D25ED9" w:rsidRPr="001457FB" w:rsidRDefault="00D25ED9" w:rsidP="00D25ED9">
            <w:pPr>
              <w:spacing w:line="0" w:lineRule="atLeast"/>
              <w:jc w:val="center"/>
              <w:rPr>
                <w:rFonts w:eastAsia="標楷體"/>
              </w:rPr>
            </w:pPr>
            <w:r w:rsidRPr="001457FB">
              <w:rPr>
                <w:rFonts w:eastAsia="標楷體"/>
              </w:rPr>
              <w:t>單價</w:t>
            </w:r>
          </w:p>
        </w:tc>
        <w:tc>
          <w:tcPr>
            <w:tcW w:w="1192" w:type="dxa"/>
            <w:shd w:val="clear" w:color="auto" w:fill="auto"/>
            <w:vAlign w:val="center"/>
          </w:tcPr>
          <w:p w:rsidR="00D25ED9" w:rsidRPr="001457FB" w:rsidRDefault="00D25ED9" w:rsidP="00D25ED9">
            <w:pPr>
              <w:spacing w:line="0" w:lineRule="atLeast"/>
              <w:jc w:val="center"/>
              <w:rPr>
                <w:rFonts w:eastAsia="標楷體"/>
              </w:rPr>
            </w:pPr>
            <w:r w:rsidRPr="001457FB">
              <w:rPr>
                <w:rFonts w:eastAsia="標楷體"/>
              </w:rPr>
              <w:t>總價</w:t>
            </w:r>
          </w:p>
        </w:tc>
        <w:tc>
          <w:tcPr>
            <w:tcW w:w="0" w:type="auto"/>
            <w:shd w:val="clear" w:color="auto" w:fill="auto"/>
            <w:vAlign w:val="center"/>
          </w:tcPr>
          <w:p w:rsidR="00D25ED9" w:rsidRPr="001457FB" w:rsidRDefault="00D25ED9" w:rsidP="000335B0">
            <w:pPr>
              <w:jc w:val="center"/>
              <w:rPr>
                <w:rFonts w:eastAsia="標楷體"/>
              </w:rPr>
            </w:pPr>
            <w:r w:rsidRPr="001457FB">
              <w:rPr>
                <w:rFonts w:eastAsia="標楷體"/>
              </w:rPr>
              <w:t>單價</w:t>
            </w:r>
          </w:p>
        </w:tc>
        <w:tc>
          <w:tcPr>
            <w:tcW w:w="996" w:type="dxa"/>
            <w:shd w:val="clear" w:color="auto" w:fill="auto"/>
            <w:vAlign w:val="center"/>
          </w:tcPr>
          <w:p w:rsidR="00D25ED9" w:rsidRPr="001457FB" w:rsidRDefault="00D25ED9" w:rsidP="000335B0">
            <w:pPr>
              <w:jc w:val="center"/>
              <w:rPr>
                <w:rFonts w:eastAsia="標楷體"/>
              </w:rPr>
            </w:pPr>
            <w:r w:rsidRPr="001457FB">
              <w:rPr>
                <w:rFonts w:eastAsia="標楷體"/>
              </w:rPr>
              <w:t>總價</w:t>
            </w:r>
          </w:p>
        </w:tc>
      </w:tr>
      <w:tr w:rsidR="005E0C87" w:rsidRPr="001457FB" w:rsidTr="005E0C87">
        <w:trPr>
          <w:trHeight w:val="656"/>
        </w:trPr>
        <w:tc>
          <w:tcPr>
            <w:tcW w:w="709" w:type="dxa"/>
            <w:shd w:val="clear" w:color="auto" w:fill="auto"/>
            <w:vAlign w:val="center"/>
          </w:tcPr>
          <w:p w:rsidR="005E0C87" w:rsidRPr="001457FB" w:rsidRDefault="005E0C87" w:rsidP="005E0C87">
            <w:pPr>
              <w:jc w:val="center"/>
              <w:rPr>
                <w:rFonts w:eastAsia="標楷體"/>
              </w:rPr>
            </w:pPr>
            <w:r w:rsidRPr="001457FB">
              <w:rPr>
                <w:rFonts w:eastAsia="標楷體"/>
              </w:rPr>
              <w:t>合計</w:t>
            </w:r>
          </w:p>
        </w:tc>
        <w:tc>
          <w:tcPr>
            <w:tcW w:w="1856" w:type="dxa"/>
            <w:shd w:val="clear" w:color="auto" w:fill="auto"/>
            <w:vAlign w:val="center"/>
          </w:tcPr>
          <w:p w:rsidR="005E0C87" w:rsidRPr="001457FB" w:rsidRDefault="005E0C87" w:rsidP="005E0C87">
            <w:pPr>
              <w:jc w:val="center"/>
              <w:rPr>
                <w:rFonts w:eastAsia="標楷體"/>
                <w:sz w:val="22"/>
                <w:szCs w:val="22"/>
              </w:rPr>
            </w:pPr>
            <w:r w:rsidRPr="00065ADB">
              <w:rPr>
                <w:rFonts w:eastAsia="標楷體" w:hint="eastAsia"/>
                <w:sz w:val="22"/>
                <w:szCs w:val="22"/>
              </w:rPr>
              <w:t>護理之家公共安全設施設備改善工程委託設計監造技術服務</w:t>
            </w:r>
          </w:p>
        </w:tc>
        <w:tc>
          <w:tcPr>
            <w:tcW w:w="464" w:type="dxa"/>
            <w:shd w:val="clear" w:color="auto" w:fill="auto"/>
            <w:vAlign w:val="center"/>
          </w:tcPr>
          <w:p w:rsidR="005E0C87" w:rsidRPr="001457FB" w:rsidRDefault="005E0C87" w:rsidP="005E0C87">
            <w:pPr>
              <w:jc w:val="center"/>
              <w:rPr>
                <w:rFonts w:eastAsia="標楷體"/>
              </w:rPr>
            </w:pPr>
            <w:r w:rsidRPr="001457FB">
              <w:rPr>
                <w:rFonts w:eastAsia="標楷體"/>
              </w:rPr>
              <w:t>式</w:t>
            </w:r>
          </w:p>
        </w:tc>
        <w:tc>
          <w:tcPr>
            <w:tcW w:w="464" w:type="dxa"/>
            <w:shd w:val="clear" w:color="auto" w:fill="auto"/>
            <w:vAlign w:val="center"/>
          </w:tcPr>
          <w:p w:rsidR="005E0C87" w:rsidRPr="001457FB" w:rsidRDefault="005E0C87" w:rsidP="005E0C87">
            <w:pPr>
              <w:spacing w:line="0" w:lineRule="atLeast"/>
              <w:jc w:val="center"/>
              <w:rPr>
                <w:sz w:val="22"/>
                <w:szCs w:val="22"/>
              </w:rPr>
            </w:pPr>
            <w:r w:rsidRPr="001457FB">
              <w:rPr>
                <w:sz w:val="22"/>
                <w:szCs w:val="22"/>
              </w:rPr>
              <w:t>1</w:t>
            </w:r>
          </w:p>
        </w:tc>
        <w:tc>
          <w:tcPr>
            <w:tcW w:w="1072" w:type="dxa"/>
            <w:shd w:val="clear" w:color="auto" w:fill="auto"/>
            <w:vAlign w:val="center"/>
          </w:tcPr>
          <w:p w:rsidR="005E0C87" w:rsidRPr="001457FB" w:rsidRDefault="005E0C87" w:rsidP="005E0C87">
            <w:pPr>
              <w:spacing w:line="0" w:lineRule="atLeast"/>
              <w:jc w:val="center"/>
              <w:rPr>
                <w:rFonts w:eastAsia="標楷體"/>
              </w:rPr>
            </w:pPr>
            <w:r>
              <w:rPr>
                <w:rFonts w:eastAsia="標楷體" w:hint="eastAsia"/>
              </w:rPr>
              <w:t>無</w:t>
            </w:r>
          </w:p>
        </w:tc>
        <w:tc>
          <w:tcPr>
            <w:tcW w:w="1294" w:type="dxa"/>
            <w:shd w:val="clear" w:color="auto" w:fill="auto"/>
            <w:vAlign w:val="center"/>
          </w:tcPr>
          <w:p w:rsidR="005E0C87" w:rsidRPr="001457FB" w:rsidRDefault="005E0C87" w:rsidP="005E0C87">
            <w:pPr>
              <w:spacing w:line="0" w:lineRule="atLeast"/>
              <w:jc w:val="center"/>
              <w:rPr>
                <w:rFonts w:eastAsia="標楷體"/>
              </w:rPr>
            </w:pPr>
            <w:r>
              <w:rPr>
                <w:rFonts w:eastAsia="標楷體" w:hint="eastAsia"/>
              </w:rPr>
              <w:t>無</w:t>
            </w:r>
          </w:p>
        </w:tc>
        <w:tc>
          <w:tcPr>
            <w:tcW w:w="1310" w:type="dxa"/>
            <w:shd w:val="clear" w:color="auto" w:fill="auto"/>
            <w:vAlign w:val="center"/>
          </w:tcPr>
          <w:p w:rsidR="005E0C87" w:rsidRPr="001457FB" w:rsidRDefault="005E0C87" w:rsidP="005E0C87">
            <w:pPr>
              <w:spacing w:line="0" w:lineRule="atLeast"/>
              <w:jc w:val="center"/>
              <w:rPr>
                <w:rFonts w:eastAsia="標楷體"/>
              </w:rPr>
            </w:pPr>
            <w:r>
              <w:rPr>
                <w:rFonts w:eastAsia="標楷體" w:hint="eastAsia"/>
                <w:kern w:val="0"/>
              </w:rPr>
              <w:t>506</w:t>
            </w:r>
            <w:r w:rsidRPr="001457FB">
              <w:rPr>
                <w:rFonts w:eastAsia="標楷體"/>
                <w:kern w:val="0"/>
              </w:rPr>
              <w:t>,</w:t>
            </w:r>
            <w:r>
              <w:rPr>
                <w:rFonts w:eastAsia="標楷體" w:hint="eastAsia"/>
                <w:kern w:val="0"/>
              </w:rPr>
              <w:t>666</w:t>
            </w:r>
          </w:p>
        </w:tc>
        <w:tc>
          <w:tcPr>
            <w:tcW w:w="1192" w:type="dxa"/>
            <w:shd w:val="clear" w:color="auto" w:fill="auto"/>
            <w:vAlign w:val="center"/>
          </w:tcPr>
          <w:p w:rsidR="005E0C87" w:rsidRPr="001457FB" w:rsidRDefault="005E0C87" w:rsidP="005E0C87">
            <w:pPr>
              <w:spacing w:line="0" w:lineRule="atLeast"/>
              <w:jc w:val="center"/>
              <w:rPr>
                <w:rFonts w:eastAsia="標楷體"/>
              </w:rPr>
            </w:pPr>
            <w:r>
              <w:rPr>
                <w:rFonts w:eastAsia="標楷體" w:hint="eastAsia"/>
                <w:kern w:val="0"/>
              </w:rPr>
              <w:t>506</w:t>
            </w:r>
            <w:r w:rsidRPr="001457FB">
              <w:rPr>
                <w:rFonts w:eastAsia="標楷體"/>
                <w:kern w:val="0"/>
              </w:rPr>
              <w:t>,</w:t>
            </w:r>
            <w:r>
              <w:rPr>
                <w:rFonts w:eastAsia="標楷體" w:hint="eastAsia"/>
                <w:kern w:val="0"/>
              </w:rPr>
              <w:t>666</w:t>
            </w:r>
          </w:p>
        </w:tc>
        <w:tc>
          <w:tcPr>
            <w:tcW w:w="0" w:type="auto"/>
            <w:shd w:val="clear" w:color="auto" w:fill="auto"/>
            <w:vAlign w:val="center"/>
          </w:tcPr>
          <w:p w:rsidR="005E0C87" w:rsidRPr="005E0C87" w:rsidRDefault="005E0C87" w:rsidP="005E0C87">
            <w:pPr>
              <w:spacing w:line="0" w:lineRule="atLeast"/>
              <w:jc w:val="center"/>
              <w:rPr>
                <w:rFonts w:eastAsia="標楷體"/>
                <w:kern w:val="0"/>
              </w:rPr>
            </w:pPr>
            <w:r w:rsidRPr="005E0C87">
              <w:rPr>
                <w:rFonts w:eastAsia="標楷體" w:hint="eastAsia"/>
                <w:kern w:val="0"/>
              </w:rPr>
              <w:t>445</w:t>
            </w:r>
            <w:r w:rsidRPr="005E0C87">
              <w:rPr>
                <w:rFonts w:eastAsia="標楷體"/>
                <w:kern w:val="0"/>
              </w:rPr>
              <w:t>,</w:t>
            </w:r>
            <w:r w:rsidRPr="005E0C87">
              <w:rPr>
                <w:rFonts w:eastAsia="標楷體" w:hint="eastAsia"/>
                <w:kern w:val="0"/>
              </w:rPr>
              <w:t>795</w:t>
            </w:r>
          </w:p>
        </w:tc>
        <w:tc>
          <w:tcPr>
            <w:tcW w:w="996" w:type="dxa"/>
            <w:shd w:val="clear" w:color="auto" w:fill="auto"/>
            <w:vAlign w:val="center"/>
          </w:tcPr>
          <w:p w:rsidR="005E0C87" w:rsidRPr="005E0C87" w:rsidRDefault="005E0C87" w:rsidP="005E0C87">
            <w:pPr>
              <w:spacing w:line="0" w:lineRule="atLeast"/>
              <w:jc w:val="center"/>
              <w:rPr>
                <w:rFonts w:eastAsia="標楷體"/>
                <w:kern w:val="0"/>
              </w:rPr>
            </w:pPr>
            <w:r w:rsidRPr="005E0C87">
              <w:rPr>
                <w:rFonts w:eastAsia="標楷體" w:hint="eastAsia"/>
                <w:kern w:val="0"/>
              </w:rPr>
              <w:t>445</w:t>
            </w:r>
            <w:r w:rsidRPr="005E0C87">
              <w:rPr>
                <w:rFonts w:eastAsia="標楷體"/>
                <w:kern w:val="0"/>
              </w:rPr>
              <w:t>,</w:t>
            </w:r>
            <w:r w:rsidRPr="005E0C87">
              <w:rPr>
                <w:rFonts w:eastAsia="標楷體" w:hint="eastAsia"/>
                <w:kern w:val="0"/>
              </w:rPr>
              <w:t>795</w:t>
            </w:r>
          </w:p>
        </w:tc>
      </w:tr>
      <w:tr w:rsidR="005E0C87" w:rsidRPr="001457FB" w:rsidTr="005E0C87">
        <w:trPr>
          <w:trHeight w:val="540"/>
        </w:trPr>
        <w:tc>
          <w:tcPr>
            <w:tcW w:w="709" w:type="dxa"/>
            <w:shd w:val="clear" w:color="auto" w:fill="auto"/>
            <w:vAlign w:val="center"/>
          </w:tcPr>
          <w:p w:rsidR="005E0C87" w:rsidRPr="001457FB" w:rsidRDefault="005E0C87" w:rsidP="005E0C87">
            <w:pPr>
              <w:jc w:val="center"/>
              <w:rPr>
                <w:rFonts w:eastAsia="標楷體"/>
              </w:rPr>
            </w:pPr>
            <w:r w:rsidRPr="001457FB">
              <w:rPr>
                <w:rFonts w:eastAsia="標楷體"/>
              </w:rPr>
              <w:t>商</w:t>
            </w:r>
            <w:r w:rsidRPr="001457FB">
              <w:rPr>
                <w:rFonts w:eastAsia="標楷體"/>
              </w:rPr>
              <w:t xml:space="preserve">          </w:t>
            </w:r>
            <w:r w:rsidRPr="001457FB">
              <w:rPr>
                <w:rFonts w:eastAsia="標楷體"/>
              </w:rPr>
              <w:t>情</w:t>
            </w:r>
            <w:r w:rsidRPr="001457FB">
              <w:rPr>
                <w:rFonts w:eastAsia="標楷體"/>
              </w:rPr>
              <w:t xml:space="preserve">          </w:t>
            </w:r>
            <w:r w:rsidRPr="001457FB">
              <w:rPr>
                <w:rFonts w:eastAsia="標楷體"/>
              </w:rPr>
              <w:t>分</w:t>
            </w:r>
            <w:r w:rsidRPr="001457FB">
              <w:rPr>
                <w:rFonts w:eastAsia="標楷體"/>
              </w:rPr>
              <w:t xml:space="preserve">          </w:t>
            </w:r>
            <w:r w:rsidRPr="001457FB">
              <w:rPr>
                <w:rFonts w:eastAsia="標楷體"/>
              </w:rPr>
              <w:t>析</w:t>
            </w:r>
            <w:r w:rsidRPr="001457FB">
              <w:rPr>
                <w:rFonts w:eastAsia="標楷體"/>
              </w:rPr>
              <w:t xml:space="preserve">          </w:t>
            </w:r>
            <w:r w:rsidRPr="001457FB">
              <w:rPr>
                <w:rFonts w:eastAsia="標楷體"/>
              </w:rPr>
              <w:t>及</w:t>
            </w:r>
            <w:r w:rsidRPr="001457FB">
              <w:rPr>
                <w:rFonts w:eastAsia="標楷體"/>
              </w:rPr>
              <w:t xml:space="preserve">          </w:t>
            </w:r>
            <w:r w:rsidRPr="001457FB">
              <w:rPr>
                <w:rFonts w:eastAsia="標楷體"/>
              </w:rPr>
              <w:t>說</w:t>
            </w:r>
            <w:r w:rsidRPr="001457FB">
              <w:rPr>
                <w:rFonts w:eastAsia="標楷體"/>
              </w:rPr>
              <w:t xml:space="preserve">          </w:t>
            </w:r>
            <w:r w:rsidRPr="001457FB">
              <w:rPr>
                <w:rFonts w:eastAsia="標楷體"/>
              </w:rPr>
              <w:t>明</w:t>
            </w:r>
          </w:p>
        </w:tc>
        <w:tc>
          <w:tcPr>
            <w:tcW w:w="9644" w:type="dxa"/>
            <w:gridSpan w:val="9"/>
            <w:shd w:val="clear" w:color="auto" w:fill="auto"/>
          </w:tcPr>
          <w:p w:rsidR="005E0C87" w:rsidRPr="005E0C87" w:rsidRDefault="005E0C87" w:rsidP="005E0C87">
            <w:pPr>
              <w:spacing w:line="400" w:lineRule="exact"/>
              <w:jc w:val="both"/>
              <w:rPr>
                <w:rFonts w:eastAsia="標楷體"/>
                <w:b/>
                <w:sz w:val="28"/>
                <w:szCs w:val="32"/>
              </w:rPr>
            </w:pPr>
            <w:r w:rsidRPr="005E0C87">
              <w:rPr>
                <w:rFonts w:eastAsia="標楷體"/>
                <w:b/>
                <w:sz w:val="28"/>
                <w:szCs w:val="32"/>
              </w:rPr>
              <w:t xml:space="preserve">1. </w:t>
            </w:r>
            <w:r w:rsidRPr="005E0C87">
              <w:rPr>
                <w:rFonts w:eastAsia="標楷體"/>
                <w:b/>
                <w:sz w:val="28"/>
                <w:szCs w:val="32"/>
              </w:rPr>
              <w:t>採購目的：</w:t>
            </w:r>
          </w:p>
          <w:p w:rsidR="005E0C87" w:rsidRDefault="005E0C87" w:rsidP="005E0C87">
            <w:pPr>
              <w:spacing w:line="400" w:lineRule="exact"/>
              <w:jc w:val="both"/>
              <w:rPr>
                <w:rFonts w:eastAsia="標楷體"/>
                <w:color w:val="000000"/>
              </w:rPr>
            </w:pPr>
            <w:r w:rsidRPr="00062DC0">
              <w:rPr>
                <w:rFonts w:eastAsia="標楷體" w:hint="eastAsia"/>
              </w:rPr>
              <w:t>護理之家公共安全設施設備改善工程委託設計監造技術服務</w:t>
            </w:r>
            <w:r w:rsidRPr="00606CB7">
              <w:rPr>
                <w:rFonts w:eastAsia="標楷體" w:hint="eastAsia"/>
              </w:rPr>
              <w:t>，案號：</w:t>
            </w:r>
            <w:r w:rsidRPr="001F495D">
              <w:rPr>
                <w:rFonts w:eastAsia="標楷體"/>
              </w:rPr>
              <w:t>NG10003</w:t>
            </w:r>
            <w:r>
              <w:rPr>
                <w:rFonts w:eastAsia="標楷體" w:hint="eastAsia"/>
              </w:rPr>
              <w:t>8</w:t>
            </w:r>
            <w:r w:rsidRPr="001F495D">
              <w:rPr>
                <w:rFonts w:eastAsia="標楷體"/>
              </w:rPr>
              <w:t>P</w:t>
            </w:r>
            <w:r w:rsidRPr="00606CB7">
              <w:rPr>
                <w:rFonts w:eastAsia="標楷體"/>
                <w:color w:val="000000"/>
              </w:rPr>
              <w:t>。</w:t>
            </w:r>
          </w:p>
          <w:p w:rsidR="005E0C87" w:rsidRPr="001F495D" w:rsidRDefault="005E0C87" w:rsidP="005E0C87">
            <w:pPr>
              <w:spacing w:line="400" w:lineRule="exact"/>
              <w:jc w:val="both"/>
              <w:rPr>
                <w:rFonts w:eastAsia="標楷體"/>
                <w:color w:val="000000"/>
              </w:rPr>
            </w:pPr>
          </w:p>
          <w:p w:rsidR="005E0C87" w:rsidRPr="005E0C87" w:rsidRDefault="005E0C87" w:rsidP="005E0C87">
            <w:pPr>
              <w:spacing w:line="400" w:lineRule="exact"/>
              <w:ind w:left="849" w:hangingChars="303" w:hanging="849"/>
              <w:jc w:val="both"/>
              <w:rPr>
                <w:rFonts w:eastAsia="標楷體"/>
                <w:b/>
                <w:sz w:val="28"/>
                <w:szCs w:val="32"/>
              </w:rPr>
            </w:pPr>
            <w:r w:rsidRPr="005E0C87">
              <w:rPr>
                <w:rFonts w:eastAsia="標楷體"/>
                <w:b/>
                <w:sz w:val="28"/>
                <w:szCs w:val="32"/>
              </w:rPr>
              <w:t xml:space="preserve">2. </w:t>
            </w:r>
            <w:r w:rsidRPr="005E0C87">
              <w:rPr>
                <w:rFonts w:eastAsia="標楷體"/>
                <w:b/>
                <w:sz w:val="28"/>
                <w:szCs w:val="32"/>
              </w:rPr>
              <w:t>市場訪價：</w:t>
            </w:r>
          </w:p>
          <w:p w:rsidR="005E0C87" w:rsidRPr="00181259" w:rsidRDefault="005E0C87" w:rsidP="005E0C87">
            <w:pPr>
              <w:spacing w:line="400" w:lineRule="exact"/>
              <w:ind w:left="372" w:hangingChars="155" w:hanging="372"/>
              <w:jc w:val="both"/>
              <w:rPr>
                <w:rFonts w:eastAsia="標楷體"/>
                <w:color w:val="000000" w:themeColor="text1"/>
              </w:rPr>
            </w:pPr>
            <w:r w:rsidRPr="00181259">
              <w:rPr>
                <w:rFonts w:eastAsia="標楷體" w:hint="eastAsia"/>
                <w:color w:val="000000" w:themeColor="text1"/>
              </w:rPr>
              <w:t>(1)</w:t>
            </w:r>
            <w:r w:rsidRPr="00181259">
              <w:rPr>
                <w:rFonts w:eastAsia="標楷體"/>
                <w:color w:val="000000" w:themeColor="text1"/>
              </w:rPr>
              <w:t xml:space="preserve"> </w:t>
            </w:r>
            <w:r w:rsidRPr="00181259">
              <w:rPr>
                <w:rFonts w:eastAsia="標楷體" w:hint="eastAsia"/>
                <w:color w:val="000000" w:themeColor="text1"/>
              </w:rPr>
              <w:t>電話訪價張榮麟建築師事務所</w:t>
            </w:r>
            <w:r w:rsidRPr="00181259">
              <w:rPr>
                <w:rFonts w:eastAsia="標楷體" w:hint="eastAsia"/>
                <w:color w:val="000000" w:themeColor="text1"/>
              </w:rPr>
              <w:t>(</w:t>
            </w:r>
            <w:r w:rsidRPr="00181259">
              <w:rPr>
                <w:rFonts w:eastAsia="標楷體" w:hint="eastAsia"/>
                <w:color w:val="000000" w:themeColor="text1"/>
              </w:rPr>
              <w:t>台北市中正區金門街</w:t>
            </w:r>
            <w:r w:rsidRPr="00181259">
              <w:rPr>
                <w:rFonts w:eastAsia="標楷體" w:hint="eastAsia"/>
                <w:color w:val="000000" w:themeColor="text1"/>
              </w:rPr>
              <w:t>39</w:t>
            </w:r>
            <w:r w:rsidRPr="00181259">
              <w:rPr>
                <w:rFonts w:eastAsia="標楷體" w:hint="eastAsia"/>
                <w:color w:val="000000" w:themeColor="text1"/>
              </w:rPr>
              <w:t>號</w:t>
            </w:r>
            <w:r w:rsidRPr="00181259">
              <w:rPr>
                <w:rFonts w:eastAsia="標楷體" w:hint="eastAsia"/>
                <w:color w:val="000000" w:themeColor="text1"/>
              </w:rPr>
              <w:t>1</w:t>
            </w:r>
            <w:r w:rsidRPr="00181259">
              <w:rPr>
                <w:rFonts w:eastAsia="標楷體" w:hint="eastAsia"/>
                <w:color w:val="000000" w:themeColor="text1"/>
              </w:rPr>
              <w:t>樓</w:t>
            </w:r>
            <w:r w:rsidRPr="00181259">
              <w:rPr>
                <w:rFonts w:eastAsia="標楷體" w:hint="eastAsia"/>
                <w:color w:val="000000" w:themeColor="text1"/>
              </w:rPr>
              <w:t>)</w:t>
            </w:r>
            <w:r w:rsidRPr="00181259">
              <w:rPr>
                <w:rFonts w:eastAsia="標楷體" w:hint="eastAsia"/>
                <w:color w:val="000000" w:themeColor="text1"/>
              </w:rPr>
              <w:t>，該事務所報價新臺幣</w:t>
            </w:r>
            <w:r w:rsidRPr="00181259">
              <w:rPr>
                <w:rFonts w:eastAsia="標楷體" w:hint="eastAsia"/>
                <w:color w:val="000000" w:themeColor="text1"/>
              </w:rPr>
              <w:t>520</w:t>
            </w:r>
            <w:r w:rsidRPr="00181259">
              <w:rPr>
                <w:rFonts w:eastAsia="標楷體"/>
                <w:color w:val="000000" w:themeColor="text1"/>
              </w:rPr>
              <w:t>,</w:t>
            </w:r>
            <w:r w:rsidRPr="00181259">
              <w:rPr>
                <w:rFonts w:eastAsia="標楷體" w:hint="eastAsia"/>
                <w:color w:val="000000" w:themeColor="text1"/>
              </w:rPr>
              <w:t>000</w:t>
            </w:r>
            <w:r w:rsidRPr="00181259">
              <w:rPr>
                <w:rFonts w:eastAsia="標楷體" w:hint="eastAsia"/>
                <w:color w:val="000000" w:themeColor="text1"/>
              </w:rPr>
              <w:t>元整。</w:t>
            </w:r>
          </w:p>
          <w:p w:rsidR="005E0C87" w:rsidRPr="00181259" w:rsidRDefault="005E0C87" w:rsidP="005E0C87">
            <w:pPr>
              <w:spacing w:line="400" w:lineRule="exact"/>
              <w:ind w:left="372" w:hangingChars="155" w:hanging="372"/>
              <w:jc w:val="both"/>
              <w:rPr>
                <w:rFonts w:eastAsia="標楷體"/>
                <w:color w:val="000000" w:themeColor="text1"/>
              </w:rPr>
            </w:pPr>
            <w:r w:rsidRPr="00181259">
              <w:rPr>
                <w:rFonts w:eastAsia="標楷體" w:hint="eastAsia"/>
                <w:color w:val="000000" w:themeColor="text1"/>
              </w:rPr>
              <w:t xml:space="preserve">(2) </w:t>
            </w:r>
            <w:r w:rsidRPr="00181259">
              <w:rPr>
                <w:rFonts w:eastAsia="標楷體" w:hint="eastAsia"/>
                <w:color w:val="000000" w:themeColor="text1"/>
              </w:rPr>
              <w:t>電話訪價李祖原聯合建築師事務所</w:t>
            </w:r>
            <w:r w:rsidRPr="00181259">
              <w:rPr>
                <w:rFonts w:eastAsia="標楷體" w:hint="eastAsia"/>
                <w:color w:val="000000" w:themeColor="text1"/>
              </w:rPr>
              <w:t>(</w:t>
            </w:r>
            <w:r w:rsidRPr="00181259">
              <w:rPr>
                <w:rFonts w:eastAsia="標楷體" w:hint="eastAsia"/>
                <w:color w:val="000000" w:themeColor="text1"/>
              </w:rPr>
              <w:t>台北市松山區民權東路三段</w:t>
            </w:r>
            <w:r w:rsidRPr="00181259">
              <w:rPr>
                <w:rFonts w:eastAsia="標楷體" w:hint="eastAsia"/>
                <w:color w:val="000000" w:themeColor="text1"/>
              </w:rPr>
              <w:t>178</w:t>
            </w:r>
            <w:r w:rsidRPr="00181259">
              <w:rPr>
                <w:rFonts w:eastAsia="標楷體" w:hint="eastAsia"/>
                <w:color w:val="000000" w:themeColor="text1"/>
              </w:rPr>
              <w:t>號</w:t>
            </w:r>
            <w:r w:rsidRPr="00181259">
              <w:rPr>
                <w:rFonts w:eastAsia="標楷體" w:hint="eastAsia"/>
                <w:color w:val="000000" w:themeColor="text1"/>
              </w:rPr>
              <w:t>)</w:t>
            </w:r>
            <w:r w:rsidRPr="00181259">
              <w:rPr>
                <w:rFonts w:eastAsia="標楷體" w:hint="eastAsia"/>
                <w:color w:val="000000" w:themeColor="text1"/>
              </w:rPr>
              <w:t>，該事務所報價新臺幣</w:t>
            </w:r>
            <w:r w:rsidRPr="00181259">
              <w:rPr>
                <w:rFonts w:eastAsia="標楷體" w:hint="eastAsia"/>
                <w:color w:val="000000" w:themeColor="text1"/>
              </w:rPr>
              <w:t>450,</w:t>
            </w:r>
            <w:r w:rsidRPr="00181259">
              <w:rPr>
                <w:rFonts w:eastAsia="標楷體"/>
                <w:color w:val="000000" w:themeColor="text1"/>
              </w:rPr>
              <w:t>000</w:t>
            </w:r>
            <w:r w:rsidRPr="00181259">
              <w:rPr>
                <w:rFonts w:eastAsia="標楷體" w:hint="eastAsia"/>
                <w:color w:val="000000" w:themeColor="text1"/>
              </w:rPr>
              <w:t>元整。</w:t>
            </w:r>
          </w:p>
          <w:p w:rsidR="005E0C87" w:rsidRDefault="005E0C87" w:rsidP="005E0C87">
            <w:pPr>
              <w:spacing w:line="400" w:lineRule="exact"/>
              <w:ind w:left="372" w:hangingChars="155" w:hanging="372"/>
              <w:jc w:val="both"/>
              <w:rPr>
                <w:rFonts w:eastAsia="標楷體"/>
                <w:color w:val="000000" w:themeColor="text1"/>
              </w:rPr>
            </w:pPr>
            <w:r w:rsidRPr="00181259">
              <w:rPr>
                <w:rFonts w:eastAsia="標楷體" w:hint="eastAsia"/>
                <w:color w:val="000000" w:themeColor="text1"/>
              </w:rPr>
              <w:t xml:space="preserve">(3) </w:t>
            </w:r>
            <w:r w:rsidRPr="00181259">
              <w:rPr>
                <w:rFonts w:eastAsia="標楷體" w:hint="eastAsia"/>
                <w:color w:val="000000" w:themeColor="text1"/>
              </w:rPr>
              <w:t>電話訪價台北國際聯合建築師事務所</w:t>
            </w:r>
            <w:r w:rsidRPr="00181259">
              <w:rPr>
                <w:rFonts w:eastAsia="標楷體" w:hint="eastAsia"/>
                <w:color w:val="000000" w:themeColor="text1"/>
              </w:rPr>
              <w:t>(</w:t>
            </w:r>
            <w:r w:rsidRPr="00181259">
              <w:rPr>
                <w:rFonts w:eastAsia="標楷體" w:hint="eastAsia"/>
                <w:color w:val="000000" w:themeColor="text1"/>
              </w:rPr>
              <w:t>台北市松山區復興北路</w:t>
            </w:r>
            <w:r w:rsidRPr="00181259">
              <w:rPr>
                <w:rFonts w:eastAsia="標楷體" w:hint="eastAsia"/>
                <w:color w:val="000000" w:themeColor="text1"/>
              </w:rPr>
              <w:t>311</w:t>
            </w:r>
            <w:r w:rsidRPr="00181259">
              <w:rPr>
                <w:rFonts w:eastAsia="標楷體" w:hint="eastAsia"/>
                <w:color w:val="000000" w:themeColor="text1"/>
              </w:rPr>
              <w:t>號</w:t>
            </w:r>
            <w:r w:rsidRPr="00181259">
              <w:rPr>
                <w:rFonts w:eastAsia="標楷體" w:hint="eastAsia"/>
                <w:color w:val="000000" w:themeColor="text1"/>
              </w:rPr>
              <w:t>)</w:t>
            </w:r>
            <w:r w:rsidRPr="00181259">
              <w:rPr>
                <w:rFonts w:eastAsia="標楷體" w:hint="eastAsia"/>
                <w:color w:val="000000" w:themeColor="text1"/>
              </w:rPr>
              <w:t>，該事務所報價新臺幣</w:t>
            </w:r>
            <w:r w:rsidRPr="00181259">
              <w:rPr>
                <w:rFonts w:eastAsia="標楷體" w:hint="eastAsia"/>
                <w:color w:val="000000" w:themeColor="text1"/>
              </w:rPr>
              <w:t>550</w:t>
            </w:r>
            <w:r w:rsidRPr="00181259">
              <w:rPr>
                <w:rFonts w:eastAsia="標楷體"/>
                <w:color w:val="000000" w:themeColor="text1"/>
              </w:rPr>
              <w:t>,000</w:t>
            </w:r>
            <w:r w:rsidRPr="00181259">
              <w:rPr>
                <w:rFonts w:eastAsia="標楷體" w:hint="eastAsia"/>
                <w:color w:val="000000" w:themeColor="text1"/>
              </w:rPr>
              <w:t>元整。</w:t>
            </w:r>
          </w:p>
          <w:p w:rsidR="005E0C87" w:rsidRPr="00181259" w:rsidRDefault="005E0C87" w:rsidP="005E0C87">
            <w:pPr>
              <w:spacing w:line="400" w:lineRule="exact"/>
              <w:ind w:left="372" w:hangingChars="155" w:hanging="372"/>
              <w:jc w:val="both"/>
              <w:rPr>
                <w:rFonts w:eastAsia="標楷體"/>
                <w:color w:val="000000" w:themeColor="text1"/>
              </w:rPr>
            </w:pPr>
          </w:p>
          <w:p w:rsidR="005E0C87" w:rsidRPr="005E0C87" w:rsidRDefault="005E0C87" w:rsidP="005E0C87">
            <w:pPr>
              <w:spacing w:line="400" w:lineRule="exact"/>
              <w:ind w:left="849" w:hangingChars="303" w:hanging="849"/>
              <w:jc w:val="both"/>
              <w:rPr>
                <w:rFonts w:eastAsia="標楷體"/>
                <w:b/>
                <w:color w:val="000000" w:themeColor="text1"/>
                <w:sz w:val="28"/>
                <w:szCs w:val="32"/>
              </w:rPr>
            </w:pPr>
            <w:r w:rsidRPr="005E0C87">
              <w:rPr>
                <w:rFonts w:eastAsia="標楷體"/>
                <w:b/>
                <w:color w:val="000000" w:themeColor="text1"/>
                <w:sz w:val="28"/>
                <w:szCs w:val="32"/>
              </w:rPr>
              <w:t>3.</w:t>
            </w:r>
            <w:r w:rsidRPr="005E0C87">
              <w:rPr>
                <w:rFonts w:eastAsia="標楷體"/>
                <w:b/>
                <w:color w:val="000000" w:themeColor="text1"/>
                <w:sz w:val="28"/>
                <w:szCs w:val="32"/>
              </w:rPr>
              <w:t>本單位以往採購記錄：</w:t>
            </w:r>
          </w:p>
          <w:p w:rsidR="005E0C87" w:rsidRDefault="005E0C87" w:rsidP="005E0C87">
            <w:pPr>
              <w:adjustRightInd w:val="0"/>
              <w:snapToGrid w:val="0"/>
              <w:spacing w:line="400" w:lineRule="exact"/>
              <w:ind w:left="57" w:right="57"/>
              <w:jc w:val="both"/>
              <w:rPr>
                <w:rFonts w:eastAsia="標楷體"/>
                <w:color w:val="000000" w:themeColor="text1"/>
                <w:shd w:val="clear" w:color="auto" w:fill="FFF7EE"/>
              </w:rPr>
            </w:pPr>
            <w:r w:rsidRPr="00181259">
              <w:rPr>
                <w:rFonts w:eastAsia="標楷體" w:hint="eastAsia"/>
                <w:color w:val="000000" w:themeColor="text1"/>
                <w:shd w:val="clear" w:color="auto" w:fill="FFF7EE"/>
              </w:rPr>
              <w:t>無。</w:t>
            </w:r>
          </w:p>
          <w:p w:rsidR="005E0C87" w:rsidRPr="00181259" w:rsidRDefault="005E0C87" w:rsidP="005E0C87">
            <w:pPr>
              <w:adjustRightInd w:val="0"/>
              <w:snapToGrid w:val="0"/>
              <w:spacing w:line="400" w:lineRule="exact"/>
              <w:ind w:left="57" w:right="57"/>
              <w:jc w:val="both"/>
              <w:rPr>
                <w:rFonts w:eastAsia="標楷體"/>
                <w:color w:val="000000" w:themeColor="text1"/>
              </w:rPr>
            </w:pPr>
          </w:p>
          <w:p w:rsidR="005E0C87" w:rsidRPr="005E0C87" w:rsidRDefault="005E0C87" w:rsidP="005E0C87">
            <w:pPr>
              <w:spacing w:line="400" w:lineRule="exact"/>
              <w:ind w:left="849" w:hangingChars="303" w:hanging="849"/>
              <w:jc w:val="both"/>
              <w:rPr>
                <w:rFonts w:eastAsia="標楷體"/>
                <w:b/>
                <w:color w:val="000000" w:themeColor="text1"/>
                <w:sz w:val="28"/>
              </w:rPr>
            </w:pPr>
            <w:r w:rsidRPr="005E0C87">
              <w:rPr>
                <w:rFonts w:eastAsia="標楷體"/>
                <w:b/>
                <w:color w:val="000000" w:themeColor="text1"/>
                <w:sz w:val="28"/>
              </w:rPr>
              <w:t>4.</w:t>
            </w:r>
            <w:r w:rsidRPr="005E0C87">
              <w:rPr>
                <w:rFonts w:eastAsia="標楷體"/>
                <w:b/>
                <w:color w:val="000000" w:themeColor="text1"/>
                <w:sz w:val="28"/>
              </w:rPr>
              <w:t>市場其他單位以往採購記錄：</w:t>
            </w:r>
            <w:r w:rsidRPr="005E0C87">
              <w:rPr>
                <w:rFonts w:eastAsia="標楷體"/>
                <w:b/>
                <w:color w:val="000000" w:themeColor="text1"/>
                <w:sz w:val="28"/>
              </w:rPr>
              <w:t>(</w:t>
            </w:r>
            <w:r w:rsidRPr="005E0C87">
              <w:rPr>
                <w:rFonts w:eastAsia="標楷體"/>
                <w:b/>
                <w:color w:val="000000" w:themeColor="text1"/>
                <w:sz w:val="28"/>
              </w:rPr>
              <w:t>資料來源為台灣採購公報網</w:t>
            </w:r>
            <w:r w:rsidRPr="005E0C87">
              <w:rPr>
                <w:rFonts w:eastAsia="標楷體"/>
                <w:b/>
                <w:color w:val="000000" w:themeColor="text1"/>
                <w:sz w:val="28"/>
              </w:rPr>
              <w:t>)</w:t>
            </w:r>
          </w:p>
          <w:p w:rsidR="005E0C87" w:rsidRDefault="005E0C87" w:rsidP="005E0C87">
            <w:pPr>
              <w:pStyle w:val="ac"/>
              <w:numPr>
                <w:ilvl w:val="0"/>
                <w:numId w:val="7"/>
              </w:numPr>
              <w:spacing w:line="400" w:lineRule="exact"/>
              <w:ind w:leftChars="0"/>
              <w:jc w:val="both"/>
              <w:rPr>
                <w:rFonts w:eastAsia="標楷體"/>
                <w:color w:val="000000" w:themeColor="text1"/>
              </w:rPr>
            </w:pPr>
            <w:proofErr w:type="gramStart"/>
            <w:r w:rsidRPr="005E0C87">
              <w:rPr>
                <w:rFonts w:eastAsia="標楷體" w:hint="eastAsia"/>
                <w:color w:val="000000" w:themeColor="text1"/>
              </w:rPr>
              <w:t>109</w:t>
            </w:r>
            <w:proofErr w:type="gramEnd"/>
            <w:r w:rsidRPr="005E0C87">
              <w:rPr>
                <w:rFonts w:eastAsia="標楷體" w:hint="eastAsia"/>
                <w:color w:val="000000" w:themeColor="text1"/>
              </w:rPr>
              <w:t>年度，台中榮民總醫院埔里分院</w:t>
            </w:r>
            <w:r w:rsidRPr="005E0C87">
              <w:rPr>
                <w:rFonts w:eastAsia="標楷體" w:hint="eastAsia"/>
                <w:color w:val="000000" w:themeColor="text1"/>
              </w:rPr>
              <w:t xml:space="preserve"> 109</w:t>
            </w:r>
            <w:r w:rsidRPr="005E0C87">
              <w:rPr>
                <w:rFonts w:eastAsia="標楷體" w:hint="eastAsia"/>
                <w:color w:val="000000" w:themeColor="text1"/>
              </w:rPr>
              <w:t>年附設護理之家改善公共安全設施設備修繕工程委託設計監造技術服務，預算金額：新臺幣</w:t>
            </w:r>
            <w:r w:rsidRPr="005E0C87">
              <w:rPr>
                <w:rFonts w:eastAsia="標楷體" w:hint="eastAsia"/>
                <w:color w:val="000000" w:themeColor="text1"/>
              </w:rPr>
              <w:t>605</w:t>
            </w:r>
            <w:r w:rsidRPr="005E0C87">
              <w:rPr>
                <w:rFonts w:eastAsia="標楷體"/>
                <w:color w:val="000000" w:themeColor="text1"/>
              </w:rPr>
              <w:t>,</w:t>
            </w:r>
            <w:r w:rsidRPr="005E0C87">
              <w:rPr>
                <w:rFonts w:eastAsia="標楷體" w:hint="eastAsia"/>
                <w:color w:val="000000" w:themeColor="text1"/>
              </w:rPr>
              <w:t>000</w:t>
            </w:r>
            <w:r w:rsidRPr="005E0C87">
              <w:rPr>
                <w:rFonts w:eastAsia="標楷體" w:hint="eastAsia"/>
                <w:color w:val="000000" w:themeColor="text1"/>
              </w:rPr>
              <w:t>元整，決標金額</w:t>
            </w:r>
            <w:r w:rsidRPr="005E0C87">
              <w:rPr>
                <w:rFonts w:eastAsia="標楷體" w:hint="eastAsia"/>
                <w:color w:val="000000" w:themeColor="text1"/>
              </w:rPr>
              <w:t>570</w:t>
            </w:r>
            <w:r w:rsidRPr="005E0C87">
              <w:rPr>
                <w:rFonts w:eastAsia="標楷體"/>
                <w:color w:val="000000" w:themeColor="text1"/>
              </w:rPr>
              <w:t>,</w:t>
            </w:r>
            <w:r w:rsidRPr="005E0C87">
              <w:rPr>
                <w:rFonts w:eastAsia="標楷體" w:hint="eastAsia"/>
                <w:color w:val="000000" w:themeColor="text1"/>
              </w:rPr>
              <w:t>000</w:t>
            </w:r>
            <w:r w:rsidRPr="005E0C87">
              <w:rPr>
                <w:rFonts w:eastAsia="標楷體" w:hint="eastAsia"/>
                <w:color w:val="000000" w:themeColor="text1"/>
              </w:rPr>
              <w:t>元整，折扣率</w:t>
            </w:r>
            <w:r w:rsidRPr="005E0C87">
              <w:rPr>
                <w:rFonts w:eastAsia="標楷體" w:hint="eastAsia"/>
                <w:color w:val="000000" w:themeColor="text1"/>
              </w:rPr>
              <w:t>94.2%</w:t>
            </w:r>
            <w:r w:rsidRPr="005E0C87">
              <w:rPr>
                <w:rFonts w:eastAsia="標楷體" w:hint="eastAsia"/>
                <w:color w:val="000000" w:themeColor="text1"/>
              </w:rPr>
              <w:t>。</w:t>
            </w:r>
          </w:p>
          <w:p w:rsidR="005E0C87" w:rsidRDefault="005E0C87" w:rsidP="005E0C87">
            <w:pPr>
              <w:pStyle w:val="ac"/>
              <w:numPr>
                <w:ilvl w:val="0"/>
                <w:numId w:val="7"/>
              </w:numPr>
              <w:spacing w:line="400" w:lineRule="exact"/>
              <w:ind w:leftChars="0"/>
              <w:jc w:val="both"/>
              <w:rPr>
                <w:rFonts w:eastAsia="標楷體"/>
                <w:color w:val="000000" w:themeColor="text1"/>
              </w:rPr>
            </w:pPr>
            <w:proofErr w:type="gramStart"/>
            <w:r w:rsidRPr="005E0C87">
              <w:rPr>
                <w:rFonts w:eastAsia="標楷體" w:hint="eastAsia"/>
                <w:color w:val="000000" w:themeColor="text1"/>
              </w:rPr>
              <w:t>109</w:t>
            </w:r>
            <w:proofErr w:type="gramEnd"/>
            <w:r w:rsidRPr="005E0C87">
              <w:rPr>
                <w:rFonts w:eastAsia="標楷體" w:hint="eastAsia"/>
                <w:color w:val="000000" w:themeColor="text1"/>
              </w:rPr>
              <w:t>年度，台北榮民總醫院玉里分院</w:t>
            </w:r>
            <w:r w:rsidRPr="005E0C87">
              <w:rPr>
                <w:rFonts w:eastAsia="標楷體" w:hint="eastAsia"/>
                <w:color w:val="000000" w:themeColor="text1"/>
              </w:rPr>
              <w:t xml:space="preserve"> 109</w:t>
            </w:r>
            <w:r w:rsidRPr="005E0C87">
              <w:rPr>
                <w:rFonts w:eastAsia="標楷體" w:hint="eastAsia"/>
                <w:color w:val="000000" w:themeColor="text1"/>
              </w:rPr>
              <w:t>年附設精神護理之家</w:t>
            </w:r>
            <w:r w:rsidRPr="005E0C87">
              <w:rPr>
                <w:rFonts w:eastAsia="標楷體" w:hint="eastAsia"/>
                <w:color w:val="000000" w:themeColor="text1"/>
              </w:rPr>
              <w:t>(</w:t>
            </w:r>
            <w:r w:rsidRPr="005E0C87">
              <w:rPr>
                <w:rFonts w:eastAsia="標楷體" w:hint="eastAsia"/>
                <w:color w:val="000000" w:themeColor="text1"/>
              </w:rPr>
              <w:t>長良園區</w:t>
            </w:r>
            <w:r w:rsidRPr="005E0C87">
              <w:rPr>
                <w:rFonts w:eastAsia="標楷體" w:hint="eastAsia"/>
                <w:color w:val="000000" w:themeColor="text1"/>
              </w:rPr>
              <w:t>)</w:t>
            </w:r>
            <w:proofErr w:type="gramStart"/>
            <w:r w:rsidRPr="005E0C87">
              <w:rPr>
                <w:rFonts w:eastAsia="標楷體" w:hint="eastAsia"/>
                <w:color w:val="000000" w:themeColor="text1"/>
              </w:rPr>
              <w:t>109</w:t>
            </w:r>
            <w:proofErr w:type="gramEnd"/>
            <w:r w:rsidRPr="005E0C87">
              <w:rPr>
                <w:rFonts w:eastAsia="標楷體" w:hint="eastAsia"/>
                <w:color w:val="000000" w:themeColor="text1"/>
              </w:rPr>
              <w:t>年度護理之家改善公共安全設施設備補助計畫技術服務勞務採購案，預算金額：新臺幣</w:t>
            </w:r>
            <w:r w:rsidRPr="005E0C87">
              <w:rPr>
                <w:rFonts w:eastAsia="標楷體" w:hint="eastAsia"/>
                <w:color w:val="000000" w:themeColor="text1"/>
              </w:rPr>
              <w:t>331</w:t>
            </w:r>
            <w:r w:rsidRPr="005E0C87">
              <w:rPr>
                <w:rFonts w:eastAsia="標楷體"/>
                <w:color w:val="000000" w:themeColor="text1"/>
              </w:rPr>
              <w:t>,</w:t>
            </w:r>
            <w:r w:rsidRPr="005E0C87">
              <w:rPr>
                <w:rFonts w:eastAsia="標楷體" w:hint="eastAsia"/>
                <w:color w:val="000000" w:themeColor="text1"/>
              </w:rPr>
              <w:t>775</w:t>
            </w:r>
            <w:r w:rsidRPr="005E0C87">
              <w:rPr>
                <w:rFonts w:eastAsia="標楷體" w:hint="eastAsia"/>
                <w:color w:val="000000" w:themeColor="text1"/>
              </w:rPr>
              <w:t>元整，決標金額</w:t>
            </w:r>
            <w:r w:rsidRPr="005E0C87">
              <w:rPr>
                <w:rFonts w:eastAsia="標楷體" w:hint="eastAsia"/>
                <w:color w:val="000000" w:themeColor="text1"/>
              </w:rPr>
              <w:t>316</w:t>
            </w:r>
            <w:r w:rsidRPr="005E0C87">
              <w:rPr>
                <w:rFonts w:eastAsia="標楷體"/>
                <w:color w:val="000000" w:themeColor="text1"/>
              </w:rPr>
              <w:t>,</w:t>
            </w:r>
            <w:r w:rsidRPr="005E0C87">
              <w:rPr>
                <w:rFonts w:eastAsia="標楷體" w:hint="eastAsia"/>
                <w:color w:val="000000" w:themeColor="text1"/>
              </w:rPr>
              <w:t>965</w:t>
            </w:r>
            <w:r w:rsidRPr="005E0C87">
              <w:rPr>
                <w:rFonts w:eastAsia="標楷體" w:hint="eastAsia"/>
                <w:color w:val="000000" w:themeColor="text1"/>
              </w:rPr>
              <w:t>元整，折扣率</w:t>
            </w:r>
            <w:r w:rsidRPr="005E0C87">
              <w:rPr>
                <w:rFonts w:eastAsia="標楷體" w:hint="eastAsia"/>
                <w:color w:val="000000" w:themeColor="text1"/>
              </w:rPr>
              <w:t>95.5%</w:t>
            </w:r>
            <w:r w:rsidRPr="005E0C87">
              <w:rPr>
                <w:rFonts w:eastAsia="標楷體" w:hint="eastAsia"/>
                <w:color w:val="000000" w:themeColor="text1"/>
              </w:rPr>
              <w:t>。</w:t>
            </w:r>
          </w:p>
          <w:p w:rsidR="005E0C87" w:rsidRPr="005E0C87" w:rsidRDefault="005E0C87" w:rsidP="005E0C87">
            <w:pPr>
              <w:pStyle w:val="ac"/>
              <w:spacing w:line="400" w:lineRule="exact"/>
              <w:ind w:leftChars="0" w:left="360"/>
              <w:jc w:val="both"/>
              <w:rPr>
                <w:rFonts w:eastAsia="標楷體"/>
                <w:color w:val="000000" w:themeColor="text1"/>
              </w:rPr>
            </w:pPr>
          </w:p>
          <w:p w:rsidR="005E0C87" w:rsidRPr="005E0C87" w:rsidRDefault="005E0C87" w:rsidP="005E0C87">
            <w:pPr>
              <w:spacing w:line="400" w:lineRule="exact"/>
              <w:jc w:val="both"/>
              <w:rPr>
                <w:rFonts w:eastAsia="標楷體"/>
                <w:b/>
                <w:color w:val="000000" w:themeColor="text1"/>
                <w:sz w:val="28"/>
                <w:szCs w:val="32"/>
              </w:rPr>
            </w:pPr>
            <w:r w:rsidRPr="005E0C87">
              <w:rPr>
                <w:rFonts w:eastAsia="標楷體" w:hint="eastAsia"/>
                <w:b/>
                <w:color w:val="000000" w:themeColor="text1"/>
                <w:sz w:val="28"/>
                <w:szCs w:val="32"/>
              </w:rPr>
              <w:t>5</w:t>
            </w:r>
            <w:r w:rsidRPr="005E0C87">
              <w:rPr>
                <w:rFonts w:eastAsia="標楷體"/>
                <w:b/>
                <w:color w:val="000000" w:themeColor="text1"/>
                <w:sz w:val="28"/>
                <w:szCs w:val="32"/>
              </w:rPr>
              <w:t>.</w:t>
            </w:r>
            <w:r w:rsidRPr="005E0C87">
              <w:rPr>
                <w:rFonts w:eastAsia="標楷體"/>
                <w:b/>
                <w:color w:val="000000" w:themeColor="text1"/>
                <w:sz w:val="28"/>
                <w:szCs w:val="32"/>
              </w:rPr>
              <w:t>預估金額：</w:t>
            </w:r>
          </w:p>
          <w:p w:rsidR="005E0C87" w:rsidRDefault="005E0C87" w:rsidP="005E0C87">
            <w:pPr>
              <w:pStyle w:val="ac"/>
              <w:numPr>
                <w:ilvl w:val="0"/>
                <w:numId w:val="6"/>
              </w:numPr>
              <w:spacing w:line="400" w:lineRule="exact"/>
              <w:ind w:leftChars="0"/>
              <w:jc w:val="both"/>
              <w:rPr>
                <w:rFonts w:eastAsia="標楷體"/>
                <w:color w:val="000000" w:themeColor="text1"/>
              </w:rPr>
            </w:pPr>
            <w:r w:rsidRPr="005E0C87">
              <w:rPr>
                <w:rFonts w:eastAsia="標楷體"/>
                <w:color w:val="000000" w:themeColor="text1"/>
              </w:rPr>
              <w:t>本單位</w:t>
            </w:r>
            <w:r w:rsidRPr="005E0C87">
              <w:rPr>
                <w:rFonts w:eastAsia="標楷體" w:hint="eastAsia"/>
                <w:color w:val="000000" w:themeColor="text1"/>
              </w:rPr>
              <w:t>電話訪價，平均金額</w:t>
            </w:r>
            <w:r w:rsidRPr="005E0C87">
              <w:rPr>
                <w:rFonts w:eastAsia="標楷體" w:hint="eastAsia"/>
                <w:color w:val="000000" w:themeColor="text1"/>
              </w:rPr>
              <w:t>506</w:t>
            </w:r>
            <w:r w:rsidRPr="005E0C87">
              <w:rPr>
                <w:rFonts w:eastAsia="標楷體"/>
                <w:color w:val="000000" w:themeColor="text1"/>
              </w:rPr>
              <w:t>,</w:t>
            </w:r>
            <w:r w:rsidRPr="005E0C87">
              <w:rPr>
                <w:rFonts w:eastAsia="標楷體" w:hint="eastAsia"/>
                <w:color w:val="000000" w:themeColor="text1"/>
              </w:rPr>
              <w:t>666</w:t>
            </w:r>
            <w:r w:rsidRPr="005E0C87">
              <w:rPr>
                <w:rFonts w:eastAsia="標楷體" w:hint="eastAsia"/>
                <w:color w:val="000000" w:themeColor="text1"/>
              </w:rPr>
              <w:t>元整</w:t>
            </w:r>
            <w:r w:rsidRPr="005E0C87">
              <w:rPr>
                <w:rFonts w:eastAsia="標楷體"/>
                <w:color w:val="000000" w:themeColor="text1"/>
              </w:rPr>
              <w:t>。</w:t>
            </w:r>
          </w:p>
          <w:p w:rsidR="005E0C87" w:rsidRDefault="005E0C87" w:rsidP="005E0C87">
            <w:pPr>
              <w:pStyle w:val="ac"/>
              <w:numPr>
                <w:ilvl w:val="0"/>
                <w:numId w:val="6"/>
              </w:numPr>
              <w:spacing w:line="400" w:lineRule="exact"/>
              <w:ind w:leftChars="0"/>
              <w:jc w:val="both"/>
              <w:rPr>
                <w:rFonts w:eastAsia="標楷體"/>
                <w:color w:val="000000" w:themeColor="text1"/>
              </w:rPr>
            </w:pPr>
            <w:r w:rsidRPr="005E0C87">
              <w:rPr>
                <w:rFonts w:eastAsia="標楷體" w:hint="eastAsia"/>
                <w:color w:val="000000" w:themeColor="text1"/>
              </w:rPr>
              <w:t>本案獲台北市政府衛生局核撥補助</w:t>
            </w:r>
            <w:r w:rsidRPr="005E0C87">
              <w:rPr>
                <w:rFonts w:eastAsia="標楷體"/>
                <w:color w:val="000000" w:themeColor="text1"/>
              </w:rPr>
              <w:t>金額新臺幣</w:t>
            </w:r>
            <w:r w:rsidRPr="005E0C87">
              <w:rPr>
                <w:rFonts w:eastAsia="標楷體" w:hint="eastAsia"/>
                <w:color w:val="000000" w:themeColor="text1"/>
              </w:rPr>
              <w:t>470</w:t>
            </w:r>
            <w:r w:rsidRPr="005E0C87">
              <w:rPr>
                <w:rFonts w:eastAsia="標楷體"/>
                <w:color w:val="000000" w:themeColor="text1"/>
              </w:rPr>
              <w:t>,</w:t>
            </w:r>
            <w:r w:rsidRPr="005E0C87">
              <w:rPr>
                <w:rFonts w:eastAsia="標楷體" w:hint="eastAsia"/>
                <w:color w:val="000000" w:themeColor="text1"/>
              </w:rPr>
              <w:t>000</w:t>
            </w:r>
            <w:r w:rsidRPr="005E0C87">
              <w:rPr>
                <w:rFonts w:eastAsia="標楷體" w:hint="eastAsia"/>
                <w:color w:val="000000" w:themeColor="text1"/>
              </w:rPr>
              <w:t>，</w:t>
            </w:r>
            <w:proofErr w:type="gramStart"/>
            <w:r w:rsidRPr="005E0C87">
              <w:rPr>
                <w:rFonts w:eastAsia="標楷體"/>
                <w:color w:val="000000" w:themeColor="text1"/>
              </w:rPr>
              <w:t>乘於二種平均折</w:t>
            </w:r>
            <w:r w:rsidRPr="005E0C87">
              <w:rPr>
                <w:rFonts w:eastAsia="標楷體" w:hint="eastAsia"/>
                <w:color w:val="000000" w:themeColor="text1"/>
              </w:rPr>
              <w:t>幅</w:t>
            </w:r>
            <w:proofErr w:type="gramEnd"/>
            <w:r w:rsidRPr="005E0C87">
              <w:rPr>
                <w:rFonts w:eastAsia="標楷體" w:hint="eastAsia"/>
                <w:color w:val="000000" w:themeColor="text1"/>
              </w:rPr>
              <w:t>94.85</w:t>
            </w:r>
            <w:r w:rsidRPr="005E0C87">
              <w:rPr>
                <w:rFonts w:eastAsia="標楷體"/>
                <w:color w:val="000000" w:themeColor="text1"/>
              </w:rPr>
              <w:t>%</w:t>
            </w:r>
            <w:r w:rsidRPr="005E0C87">
              <w:rPr>
                <w:rFonts w:eastAsia="標楷體"/>
                <w:color w:val="000000" w:themeColor="text1"/>
              </w:rPr>
              <w:t>後</w:t>
            </w:r>
            <w:r w:rsidRPr="005E0C87">
              <w:rPr>
                <w:rFonts w:eastAsia="標楷體"/>
                <w:color w:val="000000" w:themeColor="text1"/>
              </w:rPr>
              <w:t xml:space="preserve"> </w:t>
            </w:r>
            <w:r w:rsidRPr="005E0C87">
              <w:rPr>
                <w:rFonts w:eastAsia="標楷體"/>
                <w:color w:val="000000" w:themeColor="text1"/>
              </w:rPr>
              <w:t>為新臺幣</w:t>
            </w:r>
            <w:r w:rsidRPr="005E0C87">
              <w:rPr>
                <w:rFonts w:eastAsia="標楷體" w:hint="eastAsia"/>
                <w:color w:val="000000" w:themeColor="text1"/>
              </w:rPr>
              <w:t>445</w:t>
            </w:r>
            <w:r w:rsidRPr="005E0C87">
              <w:rPr>
                <w:rFonts w:eastAsia="標楷體"/>
                <w:color w:val="000000" w:themeColor="text1"/>
              </w:rPr>
              <w:t>,</w:t>
            </w:r>
            <w:r w:rsidRPr="005E0C87">
              <w:rPr>
                <w:rFonts w:eastAsia="標楷體" w:hint="eastAsia"/>
                <w:color w:val="000000" w:themeColor="text1"/>
              </w:rPr>
              <w:t>795</w:t>
            </w:r>
            <w:r w:rsidRPr="005E0C87">
              <w:rPr>
                <w:rFonts w:eastAsia="標楷體"/>
                <w:color w:val="000000" w:themeColor="text1"/>
              </w:rPr>
              <w:t>元整</w:t>
            </w:r>
            <w:r w:rsidRPr="005E0C87">
              <w:rPr>
                <w:rFonts w:eastAsia="標楷體"/>
                <w:color w:val="000000" w:themeColor="text1"/>
              </w:rPr>
              <w:t>-</w:t>
            </w:r>
            <w:r w:rsidRPr="005E0C87">
              <w:rPr>
                <w:rFonts w:eastAsia="標楷體"/>
                <w:color w:val="000000" w:themeColor="text1"/>
              </w:rPr>
              <w:t>參考價</w:t>
            </w:r>
            <w:r w:rsidRPr="005E0C87">
              <w:rPr>
                <w:rFonts w:eastAsia="標楷體"/>
                <w:color w:val="000000" w:themeColor="text1"/>
              </w:rPr>
              <w:t>2</w:t>
            </w:r>
            <w:r w:rsidRPr="005E0C87">
              <w:rPr>
                <w:rFonts w:eastAsia="標楷體" w:hint="eastAsia"/>
                <w:color w:val="000000" w:themeColor="text1"/>
              </w:rPr>
              <w:t>。</w:t>
            </w:r>
          </w:p>
          <w:p w:rsidR="005E0C87" w:rsidRPr="005E0C87" w:rsidRDefault="005E0C87" w:rsidP="005E0C87">
            <w:pPr>
              <w:pStyle w:val="ac"/>
              <w:numPr>
                <w:ilvl w:val="0"/>
                <w:numId w:val="6"/>
              </w:numPr>
              <w:spacing w:line="400" w:lineRule="exact"/>
              <w:ind w:leftChars="0"/>
              <w:jc w:val="both"/>
              <w:rPr>
                <w:rFonts w:eastAsia="標楷體"/>
                <w:color w:val="000000" w:themeColor="text1"/>
              </w:rPr>
            </w:pPr>
            <w:r w:rsidRPr="005E0C87">
              <w:rPr>
                <w:rFonts w:eastAsia="標楷體"/>
                <w:color w:val="000000" w:themeColor="text1"/>
              </w:rPr>
              <w:t>綜上分析，故建議以</w:t>
            </w:r>
            <w:r w:rsidRPr="005E0C87">
              <w:rPr>
                <w:rFonts w:eastAsia="標楷體" w:hint="eastAsia"/>
                <w:color w:val="000000" w:themeColor="text1"/>
              </w:rPr>
              <w:t>參考</w:t>
            </w:r>
            <w:r w:rsidRPr="005E0C87">
              <w:rPr>
                <w:rFonts w:eastAsia="標楷體"/>
                <w:color w:val="000000" w:themeColor="text1"/>
              </w:rPr>
              <w:t>價</w:t>
            </w:r>
            <w:r w:rsidRPr="005E0C87">
              <w:rPr>
                <w:rFonts w:eastAsia="標楷體"/>
                <w:color w:val="000000" w:themeColor="text1"/>
              </w:rPr>
              <w:t>2</w:t>
            </w:r>
            <w:r w:rsidRPr="005E0C87">
              <w:rPr>
                <w:rFonts w:eastAsia="標楷體"/>
                <w:color w:val="000000" w:themeColor="text1"/>
              </w:rPr>
              <w:t>新臺幣</w:t>
            </w:r>
            <w:r w:rsidRPr="005E0C87">
              <w:rPr>
                <w:rFonts w:eastAsia="標楷體" w:hint="eastAsia"/>
                <w:color w:val="000000" w:themeColor="text1"/>
              </w:rPr>
              <w:t>445</w:t>
            </w:r>
            <w:r w:rsidRPr="005E0C87">
              <w:rPr>
                <w:rFonts w:eastAsia="標楷體"/>
                <w:color w:val="000000" w:themeColor="text1"/>
              </w:rPr>
              <w:t>,</w:t>
            </w:r>
            <w:r w:rsidRPr="005E0C87">
              <w:rPr>
                <w:rFonts w:eastAsia="標楷體" w:hint="eastAsia"/>
                <w:color w:val="000000" w:themeColor="text1"/>
              </w:rPr>
              <w:t>795</w:t>
            </w:r>
            <w:r w:rsidRPr="005E0C87">
              <w:rPr>
                <w:rFonts w:eastAsia="標楷體" w:hint="eastAsia"/>
                <w:color w:val="000000" w:themeColor="text1"/>
              </w:rPr>
              <w:t>元</w:t>
            </w:r>
            <w:r w:rsidRPr="005E0C87">
              <w:rPr>
                <w:rFonts w:eastAsia="標楷體"/>
                <w:color w:val="000000" w:themeColor="text1"/>
              </w:rPr>
              <w:t>作為預估金額。</w:t>
            </w:r>
          </w:p>
        </w:tc>
      </w:tr>
    </w:tbl>
    <w:p w:rsidR="0027361A" w:rsidRPr="00F130B4" w:rsidRDefault="0027361A" w:rsidP="00196BC4">
      <w:pPr>
        <w:rPr>
          <w:rFonts w:eastAsia="標楷體"/>
        </w:rPr>
      </w:pPr>
    </w:p>
    <w:sectPr w:rsidR="0027361A" w:rsidRPr="00F130B4" w:rsidSect="0027361A">
      <w:footerReference w:type="default" r:id="rId8"/>
      <w:pgSz w:w="11906" w:h="16838" w:code="9"/>
      <w:pgMar w:top="284" w:right="567" w:bottom="284" w:left="567" w:header="567"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9B1" w:rsidRDefault="000859B1">
      <w:r>
        <w:separator/>
      </w:r>
    </w:p>
  </w:endnote>
  <w:endnote w:type="continuationSeparator" w:id="0">
    <w:p w:rsidR="000859B1" w:rsidRDefault="0008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5C0" w:rsidRPr="00DD4D81" w:rsidRDefault="004235C0" w:rsidP="00DD4D81">
    <w:pPr>
      <w:pStyle w:val="a5"/>
      <w:jc w:val="center"/>
      <w:rPr>
        <w:rFonts w:eastAsia="標楷體"/>
      </w:rPr>
    </w:pPr>
    <w:r w:rsidRPr="00DD4D81">
      <w:rPr>
        <w:rFonts w:eastAsia="標楷體" w:hAnsi="標楷體"/>
      </w:rPr>
      <w:t>第</w:t>
    </w:r>
    <w:r>
      <w:rPr>
        <w:rStyle w:val="a8"/>
      </w:rPr>
      <w:fldChar w:fldCharType="begin"/>
    </w:r>
    <w:r>
      <w:rPr>
        <w:rStyle w:val="a8"/>
      </w:rPr>
      <w:instrText xml:space="preserve"> PAGE </w:instrText>
    </w:r>
    <w:r>
      <w:rPr>
        <w:rStyle w:val="a8"/>
      </w:rPr>
      <w:fldChar w:fldCharType="separate"/>
    </w:r>
    <w:r w:rsidR="00074A09">
      <w:rPr>
        <w:rStyle w:val="a8"/>
        <w:noProof/>
      </w:rPr>
      <w:t>2</w:t>
    </w:r>
    <w:r>
      <w:rPr>
        <w:rStyle w:val="a8"/>
      </w:rPr>
      <w:fldChar w:fldCharType="end"/>
    </w:r>
    <w:r w:rsidRPr="00DD4D81">
      <w:rPr>
        <w:rFonts w:eastAsia="標楷體" w:hAnsi="標楷體"/>
      </w:rPr>
      <w:t>頁，共</w:t>
    </w:r>
    <w:r w:rsidR="006C2171">
      <w:rPr>
        <w:rStyle w:val="a8"/>
        <w:rFonts w:hint="eastAsia"/>
      </w:rPr>
      <w:t>1</w:t>
    </w:r>
    <w:r w:rsidRPr="00DD4D81">
      <w:rPr>
        <w:rFonts w:eastAsia="標楷體" w:hAnsi="標楷體"/>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9B1" w:rsidRDefault="000859B1">
      <w:r>
        <w:separator/>
      </w:r>
    </w:p>
  </w:footnote>
  <w:footnote w:type="continuationSeparator" w:id="0">
    <w:p w:rsidR="000859B1" w:rsidRDefault="00085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6B8901C"/>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31D2ACE"/>
    <w:multiLevelType w:val="hybridMultilevel"/>
    <w:tmpl w:val="093EF3F8"/>
    <w:lvl w:ilvl="0" w:tplc="DF042C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7D47BBC"/>
    <w:multiLevelType w:val="hybridMultilevel"/>
    <w:tmpl w:val="A106D092"/>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3A24420A"/>
    <w:multiLevelType w:val="hybridMultilevel"/>
    <w:tmpl w:val="9898AA8C"/>
    <w:lvl w:ilvl="0" w:tplc="DF042C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42DA5DA7"/>
    <w:multiLevelType w:val="hybridMultilevel"/>
    <w:tmpl w:val="2E2A769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nsid w:val="52E55160"/>
    <w:multiLevelType w:val="hybridMultilevel"/>
    <w:tmpl w:val="137CD5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3117D0A"/>
    <w:multiLevelType w:val="hybridMultilevel"/>
    <w:tmpl w:val="780E0D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1A"/>
    <w:rsid w:val="0001674C"/>
    <w:rsid w:val="000238E9"/>
    <w:rsid w:val="0002647F"/>
    <w:rsid w:val="0003036E"/>
    <w:rsid w:val="00030414"/>
    <w:rsid w:val="000335B0"/>
    <w:rsid w:val="00034674"/>
    <w:rsid w:val="000406FB"/>
    <w:rsid w:val="00040C72"/>
    <w:rsid w:val="00046AD6"/>
    <w:rsid w:val="00050F3A"/>
    <w:rsid w:val="00051C08"/>
    <w:rsid w:val="00052FE1"/>
    <w:rsid w:val="00062266"/>
    <w:rsid w:val="00062DC0"/>
    <w:rsid w:val="000632CE"/>
    <w:rsid w:val="00065ADB"/>
    <w:rsid w:val="00074A09"/>
    <w:rsid w:val="00080941"/>
    <w:rsid w:val="0008538D"/>
    <w:rsid w:val="000859B1"/>
    <w:rsid w:val="000935A1"/>
    <w:rsid w:val="00093E4D"/>
    <w:rsid w:val="000963EB"/>
    <w:rsid w:val="000A45B2"/>
    <w:rsid w:val="000A7678"/>
    <w:rsid w:val="000B2153"/>
    <w:rsid w:val="000B6E15"/>
    <w:rsid w:val="000C33FC"/>
    <w:rsid w:val="000D0016"/>
    <w:rsid w:val="000D320A"/>
    <w:rsid w:val="000D3D55"/>
    <w:rsid w:val="000D41D4"/>
    <w:rsid w:val="000D52C6"/>
    <w:rsid w:val="000D62E8"/>
    <w:rsid w:val="000E419F"/>
    <w:rsid w:val="000E47D1"/>
    <w:rsid w:val="000E7BFF"/>
    <w:rsid w:val="000F307D"/>
    <w:rsid w:val="000F5957"/>
    <w:rsid w:val="001007B1"/>
    <w:rsid w:val="00101098"/>
    <w:rsid w:val="00102FEC"/>
    <w:rsid w:val="001035CF"/>
    <w:rsid w:val="00104230"/>
    <w:rsid w:val="00111975"/>
    <w:rsid w:val="00112783"/>
    <w:rsid w:val="00114B52"/>
    <w:rsid w:val="00123375"/>
    <w:rsid w:val="00124E6F"/>
    <w:rsid w:val="0012696E"/>
    <w:rsid w:val="00131F06"/>
    <w:rsid w:val="00137F24"/>
    <w:rsid w:val="001442EE"/>
    <w:rsid w:val="001457FB"/>
    <w:rsid w:val="00145EBA"/>
    <w:rsid w:val="00150B34"/>
    <w:rsid w:val="001516A6"/>
    <w:rsid w:val="00156C8A"/>
    <w:rsid w:val="00156F67"/>
    <w:rsid w:val="00160B47"/>
    <w:rsid w:val="001703E2"/>
    <w:rsid w:val="00172DC1"/>
    <w:rsid w:val="00175F87"/>
    <w:rsid w:val="0017733D"/>
    <w:rsid w:val="001807A0"/>
    <w:rsid w:val="00181259"/>
    <w:rsid w:val="0018683D"/>
    <w:rsid w:val="00191F02"/>
    <w:rsid w:val="00191F4A"/>
    <w:rsid w:val="00193AE8"/>
    <w:rsid w:val="00196BC4"/>
    <w:rsid w:val="001A1E43"/>
    <w:rsid w:val="001A2B27"/>
    <w:rsid w:val="001A4DF5"/>
    <w:rsid w:val="001A5EB6"/>
    <w:rsid w:val="001B0426"/>
    <w:rsid w:val="001B0752"/>
    <w:rsid w:val="001B1C50"/>
    <w:rsid w:val="001B55D0"/>
    <w:rsid w:val="001B571A"/>
    <w:rsid w:val="001B6B36"/>
    <w:rsid w:val="001B6F44"/>
    <w:rsid w:val="001C117E"/>
    <w:rsid w:val="001C4A75"/>
    <w:rsid w:val="001C4CC3"/>
    <w:rsid w:val="001D4704"/>
    <w:rsid w:val="001D477A"/>
    <w:rsid w:val="001D5698"/>
    <w:rsid w:val="001D6A04"/>
    <w:rsid w:val="001E4634"/>
    <w:rsid w:val="001E721E"/>
    <w:rsid w:val="001F495D"/>
    <w:rsid w:val="001F612D"/>
    <w:rsid w:val="00202B6E"/>
    <w:rsid w:val="002034CF"/>
    <w:rsid w:val="00215D01"/>
    <w:rsid w:val="00222A0E"/>
    <w:rsid w:val="0022321C"/>
    <w:rsid w:val="00224190"/>
    <w:rsid w:val="002267B6"/>
    <w:rsid w:val="002326A4"/>
    <w:rsid w:val="00233EB7"/>
    <w:rsid w:val="00236744"/>
    <w:rsid w:val="002379FB"/>
    <w:rsid w:val="00237B82"/>
    <w:rsid w:val="002423AA"/>
    <w:rsid w:val="002423E8"/>
    <w:rsid w:val="0024268F"/>
    <w:rsid w:val="00242A16"/>
    <w:rsid w:val="0024762A"/>
    <w:rsid w:val="00253E2D"/>
    <w:rsid w:val="00255076"/>
    <w:rsid w:val="00257CF5"/>
    <w:rsid w:val="0026772E"/>
    <w:rsid w:val="00267BA0"/>
    <w:rsid w:val="0027361A"/>
    <w:rsid w:val="00282741"/>
    <w:rsid w:val="00282EAE"/>
    <w:rsid w:val="00283489"/>
    <w:rsid w:val="002939E0"/>
    <w:rsid w:val="002963CD"/>
    <w:rsid w:val="00296796"/>
    <w:rsid w:val="002A4759"/>
    <w:rsid w:val="002A4E6A"/>
    <w:rsid w:val="002A5799"/>
    <w:rsid w:val="002A6683"/>
    <w:rsid w:val="002A79E5"/>
    <w:rsid w:val="002B2E81"/>
    <w:rsid w:val="002B4509"/>
    <w:rsid w:val="002B504E"/>
    <w:rsid w:val="002B52A8"/>
    <w:rsid w:val="002B6B90"/>
    <w:rsid w:val="002C094C"/>
    <w:rsid w:val="002C4710"/>
    <w:rsid w:val="002C4B37"/>
    <w:rsid w:val="002C5B4F"/>
    <w:rsid w:val="002C7618"/>
    <w:rsid w:val="002E4EC6"/>
    <w:rsid w:val="002E674D"/>
    <w:rsid w:val="002F2DEE"/>
    <w:rsid w:val="002F5C35"/>
    <w:rsid w:val="002F6F9A"/>
    <w:rsid w:val="00300E08"/>
    <w:rsid w:val="00306130"/>
    <w:rsid w:val="003067C0"/>
    <w:rsid w:val="00312B13"/>
    <w:rsid w:val="00312BA0"/>
    <w:rsid w:val="00313E71"/>
    <w:rsid w:val="00315A80"/>
    <w:rsid w:val="003165BC"/>
    <w:rsid w:val="0032036F"/>
    <w:rsid w:val="00325104"/>
    <w:rsid w:val="00326958"/>
    <w:rsid w:val="00333D20"/>
    <w:rsid w:val="00335848"/>
    <w:rsid w:val="00336133"/>
    <w:rsid w:val="003363EC"/>
    <w:rsid w:val="00337CCD"/>
    <w:rsid w:val="00343A68"/>
    <w:rsid w:val="00347526"/>
    <w:rsid w:val="00354606"/>
    <w:rsid w:val="00354967"/>
    <w:rsid w:val="0035679D"/>
    <w:rsid w:val="00360168"/>
    <w:rsid w:val="0036177A"/>
    <w:rsid w:val="00361B3F"/>
    <w:rsid w:val="00362030"/>
    <w:rsid w:val="00363B74"/>
    <w:rsid w:val="003673CC"/>
    <w:rsid w:val="00376CB1"/>
    <w:rsid w:val="00377484"/>
    <w:rsid w:val="00381B79"/>
    <w:rsid w:val="003848D1"/>
    <w:rsid w:val="00385A4B"/>
    <w:rsid w:val="00387A89"/>
    <w:rsid w:val="003911FE"/>
    <w:rsid w:val="003928C6"/>
    <w:rsid w:val="0039470D"/>
    <w:rsid w:val="00396028"/>
    <w:rsid w:val="003970B7"/>
    <w:rsid w:val="00397EA1"/>
    <w:rsid w:val="00397EB0"/>
    <w:rsid w:val="003A1B54"/>
    <w:rsid w:val="003A432D"/>
    <w:rsid w:val="003A6326"/>
    <w:rsid w:val="003A66B3"/>
    <w:rsid w:val="003B03AA"/>
    <w:rsid w:val="003B28DD"/>
    <w:rsid w:val="003B28E7"/>
    <w:rsid w:val="003B48E3"/>
    <w:rsid w:val="003B6050"/>
    <w:rsid w:val="003B65F8"/>
    <w:rsid w:val="003C01DA"/>
    <w:rsid w:val="003C1168"/>
    <w:rsid w:val="003C1B3D"/>
    <w:rsid w:val="003C3136"/>
    <w:rsid w:val="003C37BA"/>
    <w:rsid w:val="003D03BE"/>
    <w:rsid w:val="003D3159"/>
    <w:rsid w:val="003F0591"/>
    <w:rsid w:val="003F10DA"/>
    <w:rsid w:val="003F2853"/>
    <w:rsid w:val="003F7D3F"/>
    <w:rsid w:val="00401F18"/>
    <w:rsid w:val="00404DBD"/>
    <w:rsid w:val="00410FC7"/>
    <w:rsid w:val="00413256"/>
    <w:rsid w:val="004156AB"/>
    <w:rsid w:val="00415B94"/>
    <w:rsid w:val="00415F12"/>
    <w:rsid w:val="00420BE4"/>
    <w:rsid w:val="00420D0E"/>
    <w:rsid w:val="004235C0"/>
    <w:rsid w:val="00424A73"/>
    <w:rsid w:val="00427EB7"/>
    <w:rsid w:val="0043105B"/>
    <w:rsid w:val="0043146D"/>
    <w:rsid w:val="00431FB5"/>
    <w:rsid w:val="0043435A"/>
    <w:rsid w:val="004358C8"/>
    <w:rsid w:val="00440323"/>
    <w:rsid w:val="00440A49"/>
    <w:rsid w:val="004454A9"/>
    <w:rsid w:val="00445E3E"/>
    <w:rsid w:val="00453CA3"/>
    <w:rsid w:val="004579D6"/>
    <w:rsid w:val="00462011"/>
    <w:rsid w:val="004638DB"/>
    <w:rsid w:val="00472059"/>
    <w:rsid w:val="00474A81"/>
    <w:rsid w:val="00483252"/>
    <w:rsid w:val="004847CA"/>
    <w:rsid w:val="004A0BCD"/>
    <w:rsid w:val="004A47CE"/>
    <w:rsid w:val="004A7732"/>
    <w:rsid w:val="004B7CFA"/>
    <w:rsid w:val="004C55EC"/>
    <w:rsid w:val="004D531E"/>
    <w:rsid w:val="004E15ED"/>
    <w:rsid w:val="004E2612"/>
    <w:rsid w:val="004E3D54"/>
    <w:rsid w:val="004E5075"/>
    <w:rsid w:val="004E5769"/>
    <w:rsid w:val="004F2879"/>
    <w:rsid w:val="004F42F3"/>
    <w:rsid w:val="00502736"/>
    <w:rsid w:val="005049AD"/>
    <w:rsid w:val="00504B19"/>
    <w:rsid w:val="00505877"/>
    <w:rsid w:val="00505BE0"/>
    <w:rsid w:val="00511FDD"/>
    <w:rsid w:val="00512925"/>
    <w:rsid w:val="005154C6"/>
    <w:rsid w:val="00515BB3"/>
    <w:rsid w:val="00521EC4"/>
    <w:rsid w:val="00522465"/>
    <w:rsid w:val="0052402C"/>
    <w:rsid w:val="00526383"/>
    <w:rsid w:val="00531E83"/>
    <w:rsid w:val="0053259C"/>
    <w:rsid w:val="005327AD"/>
    <w:rsid w:val="005355E1"/>
    <w:rsid w:val="00535851"/>
    <w:rsid w:val="005358D8"/>
    <w:rsid w:val="00536E48"/>
    <w:rsid w:val="00537472"/>
    <w:rsid w:val="00542E7C"/>
    <w:rsid w:val="005463D7"/>
    <w:rsid w:val="00552323"/>
    <w:rsid w:val="00562A6F"/>
    <w:rsid w:val="0057040E"/>
    <w:rsid w:val="005713B1"/>
    <w:rsid w:val="0057483E"/>
    <w:rsid w:val="00590533"/>
    <w:rsid w:val="00595A86"/>
    <w:rsid w:val="005965AD"/>
    <w:rsid w:val="005A023A"/>
    <w:rsid w:val="005A0387"/>
    <w:rsid w:val="005A2F59"/>
    <w:rsid w:val="005A3C24"/>
    <w:rsid w:val="005A4B5A"/>
    <w:rsid w:val="005A71E3"/>
    <w:rsid w:val="005B4AD7"/>
    <w:rsid w:val="005B7F2A"/>
    <w:rsid w:val="005C0114"/>
    <w:rsid w:val="005C022C"/>
    <w:rsid w:val="005C2631"/>
    <w:rsid w:val="005C65A4"/>
    <w:rsid w:val="005C68A9"/>
    <w:rsid w:val="005D10F2"/>
    <w:rsid w:val="005D401F"/>
    <w:rsid w:val="005D6B3B"/>
    <w:rsid w:val="005E0716"/>
    <w:rsid w:val="005E0C87"/>
    <w:rsid w:val="005E1B64"/>
    <w:rsid w:val="005E2DF8"/>
    <w:rsid w:val="005E5DED"/>
    <w:rsid w:val="005E7798"/>
    <w:rsid w:val="005F1713"/>
    <w:rsid w:val="005F35F5"/>
    <w:rsid w:val="005F3E7B"/>
    <w:rsid w:val="005F659C"/>
    <w:rsid w:val="005F6824"/>
    <w:rsid w:val="0060028C"/>
    <w:rsid w:val="00602860"/>
    <w:rsid w:val="00606CB7"/>
    <w:rsid w:val="00610ED5"/>
    <w:rsid w:val="00611C7E"/>
    <w:rsid w:val="006143A4"/>
    <w:rsid w:val="00615F59"/>
    <w:rsid w:val="00627A37"/>
    <w:rsid w:val="00635131"/>
    <w:rsid w:val="0063687B"/>
    <w:rsid w:val="00640379"/>
    <w:rsid w:val="006410E6"/>
    <w:rsid w:val="006419A8"/>
    <w:rsid w:val="00642003"/>
    <w:rsid w:val="006427A8"/>
    <w:rsid w:val="0064308D"/>
    <w:rsid w:val="006432BC"/>
    <w:rsid w:val="00643E96"/>
    <w:rsid w:val="00645B8F"/>
    <w:rsid w:val="006477D2"/>
    <w:rsid w:val="00651682"/>
    <w:rsid w:val="00662092"/>
    <w:rsid w:val="00664B39"/>
    <w:rsid w:val="006657AA"/>
    <w:rsid w:val="006667CA"/>
    <w:rsid w:val="00671A51"/>
    <w:rsid w:val="00672E3E"/>
    <w:rsid w:val="006758FD"/>
    <w:rsid w:val="00676E41"/>
    <w:rsid w:val="00684203"/>
    <w:rsid w:val="006A0E45"/>
    <w:rsid w:val="006A5CBE"/>
    <w:rsid w:val="006B27EE"/>
    <w:rsid w:val="006B4D82"/>
    <w:rsid w:val="006C2171"/>
    <w:rsid w:val="006C42DC"/>
    <w:rsid w:val="006C43B1"/>
    <w:rsid w:val="006D6117"/>
    <w:rsid w:val="006E1EF7"/>
    <w:rsid w:val="006E7375"/>
    <w:rsid w:val="006F2955"/>
    <w:rsid w:val="006F2B8B"/>
    <w:rsid w:val="006F5CBC"/>
    <w:rsid w:val="00706598"/>
    <w:rsid w:val="0071268F"/>
    <w:rsid w:val="0071489B"/>
    <w:rsid w:val="00722375"/>
    <w:rsid w:val="0072580C"/>
    <w:rsid w:val="007265DD"/>
    <w:rsid w:val="00730BAE"/>
    <w:rsid w:val="00734870"/>
    <w:rsid w:val="00740B09"/>
    <w:rsid w:val="007445EA"/>
    <w:rsid w:val="00744B97"/>
    <w:rsid w:val="00754195"/>
    <w:rsid w:val="00755561"/>
    <w:rsid w:val="00755755"/>
    <w:rsid w:val="007557AE"/>
    <w:rsid w:val="00760C12"/>
    <w:rsid w:val="007620D0"/>
    <w:rsid w:val="00771A61"/>
    <w:rsid w:val="00775A74"/>
    <w:rsid w:val="00775B50"/>
    <w:rsid w:val="00780BF5"/>
    <w:rsid w:val="00781755"/>
    <w:rsid w:val="00783C53"/>
    <w:rsid w:val="00790E87"/>
    <w:rsid w:val="00797723"/>
    <w:rsid w:val="007A72AE"/>
    <w:rsid w:val="007B57EC"/>
    <w:rsid w:val="007B5C90"/>
    <w:rsid w:val="007B7BC9"/>
    <w:rsid w:val="007C047A"/>
    <w:rsid w:val="007C2568"/>
    <w:rsid w:val="007C457B"/>
    <w:rsid w:val="007C71A6"/>
    <w:rsid w:val="007D2148"/>
    <w:rsid w:val="007D4538"/>
    <w:rsid w:val="007D5956"/>
    <w:rsid w:val="007D62EF"/>
    <w:rsid w:val="007E10A0"/>
    <w:rsid w:val="007E50DF"/>
    <w:rsid w:val="007F05A1"/>
    <w:rsid w:val="007F420D"/>
    <w:rsid w:val="007F4AC3"/>
    <w:rsid w:val="007F56D6"/>
    <w:rsid w:val="00801E06"/>
    <w:rsid w:val="00802AEB"/>
    <w:rsid w:val="0080398D"/>
    <w:rsid w:val="00804777"/>
    <w:rsid w:val="008048C5"/>
    <w:rsid w:val="00807425"/>
    <w:rsid w:val="008126FA"/>
    <w:rsid w:val="00817BEB"/>
    <w:rsid w:val="0082232E"/>
    <w:rsid w:val="00825895"/>
    <w:rsid w:val="008306F0"/>
    <w:rsid w:val="00832CE6"/>
    <w:rsid w:val="008333EF"/>
    <w:rsid w:val="0083587F"/>
    <w:rsid w:val="00836599"/>
    <w:rsid w:val="008458EC"/>
    <w:rsid w:val="00847AA7"/>
    <w:rsid w:val="008568E5"/>
    <w:rsid w:val="00856A38"/>
    <w:rsid w:val="00856B9B"/>
    <w:rsid w:val="008573E1"/>
    <w:rsid w:val="00865A75"/>
    <w:rsid w:val="00865B2B"/>
    <w:rsid w:val="00875E70"/>
    <w:rsid w:val="00882A41"/>
    <w:rsid w:val="008853DE"/>
    <w:rsid w:val="008870DC"/>
    <w:rsid w:val="00891965"/>
    <w:rsid w:val="00891C08"/>
    <w:rsid w:val="0089413F"/>
    <w:rsid w:val="008A63B7"/>
    <w:rsid w:val="008B36D0"/>
    <w:rsid w:val="008C18B7"/>
    <w:rsid w:val="008C2413"/>
    <w:rsid w:val="008C2CC2"/>
    <w:rsid w:val="008C4C3D"/>
    <w:rsid w:val="008C54F1"/>
    <w:rsid w:val="008C5DD5"/>
    <w:rsid w:val="008C6CC4"/>
    <w:rsid w:val="008D0DF0"/>
    <w:rsid w:val="008D405A"/>
    <w:rsid w:val="008E30CC"/>
    <w:rsid w:val="008E7353"/>
    <w:rsid w:val="008F3F46"/>
    <w:rsid w:val="008F5565"/>
    <w:rsid w:val="008F6D64"/>
    <w:rsid w:val="00900109"/>
    <w:rsid w:val="00901677"/>
    <w:rsid w:val="009020CD"/>
    <w:rsid w:val="00902E4A"/>
    <w:rsid w:val="009045D6"/>
    <w:rsid w:val="00907C30"/>
    <w:rsid w:val="0091450D"/>
    <w:rsid w:val="009151AF"/>
    <w:rsid w:val="00917BE1"/>
    <w:rsid w:val="00926744"/>
    <w:rsid w:val="00930122"/>
    <w:rsid w:val="009309EB"/>
    <w:rsid w:val="00932C1F"/>
    <w:rsid w:val="0093318E"/>
    <w:rsid w:val="009347F4"/>
    <w:rsid w:val="009362DE"/>
    <w:rsid w:val="009376A9"/>
    <w:rsid w:val="00942729"/>
    <w:rsid w:val="00944D82"/>
    <w:rsid w:val="0095082A"/>
    <w:rsid w:val="0095337D"/>
    <w:rsid w:val="00954F36"/>
    <w:rsid w:val="0095555E"/>
    <w:rsid w:val="00956A46"/>
    <w:rsid w:val="00961F99"/>
    <w:rsid w:val="0096433C"/>
    <w:rsid w:val="00965975"/>
    <w:rsid w:val="00981DF7"/>
    <w:rsid w:val="009836D3"/>
    <w:rsid w:val="00984E5F"/>
    <w:rsid w:val="00984E7D"/>
    <w:rsid w:val="009851FD"/>
    <w:rsid w:val="00994C20"/>
    <w:rsid w:val="009974BB"/>
    <w:rsid w:val="00997785"/>
    <w:rsid w:val="009A3D13"/>
    <w:rsid w:val="009A508B"/>
    <w:rsid w:val="009A6378"/>
    <w:rsid w:val="009A771A"/>
    <w:rsid w:val="009B051C"/>
    <w:rsid w:val="009B05D7"/>
    <w:rsid w:val="009B6D78"/>
    <w:rsid w:val="009B7AA9"/>
    <w:rsid w:val="009C15D9"/>
    <w:rsid w:val="009C2278"/>
    <w:rsid w:val="009C38E9"/>
    <w:rsid w:val="009D4CE6"/>
    <w:rsid w:val="009E40C8"/>
    <w:rsid w:val="009E43FA"/>
    <w:rsid w:val="009F0021"/>
    <w:rsid w:val="009F0550"/>
    <w:rsid w:val="009F131B"/>
    <w:rsid w:val="009F4E51"/>
    <w:rsid w:val="009F6E88"/>
    <w:rsid w:val="009F72C6"/>
    <w:rsid w:val="00A01FCF"/>
    <w:rsid w:val="00A11F51"/>
    <w:rsid w:val="00A13A97"/>
    <w:rsid w:val="00A170AD"/>
    <w:rsid w:val="00A171A6"/>
    <w:rsid w:val="00A171C1"/>
    <w:rsid w:val="00A2080E"/>
    <w:rsid w:val="00A26536"/>
    <w:rsid w:val="00A3221B"/>
    <w:rsid w:val="00A35AC3"/>
    <w:rsid w:val="00A442F0"/>
    <w:rsid w:val="00A46C39"/>
    <w:rsid w:val="00A478FA"/>
    <w:rsid w:val="00A53E25"/>
    <w:rsid w:val="00A56424"/>
    <w:rsid w:val="00A716C4"/>
    <w:rsid w:val="00A7519A"/>
    <w:rsid w:val="00A77C8F"/>
    <w:rsid w:val="00A8043F"/>
    <w:rsid w:val="00A867CA"/>
    <w:rsid w:val="00A923B0"/>
    <w:rsid w:val="00A92D57"/>
    <w:rsid w:val="00A95250"/>
    <w:rsid w:val="00AA46AA"/>
    <w:rsid w:val="00AB0F95"/>
    <w:rsid w:val="00AB22BF"/>
    <w:rsid w:val="00AB4FBC"/>
    <w:rsid w:val="00AC2DB0"/>
    <w:rsid w:val="00AC2FF1"/>
    <w:rsid w:val="00AC4085"/>
    <w:rsid w:val="00AC7772"/>
    <w:rsid w:val="00AD04BC"/>
    <w:rsid w:val="00AD33DF"/>
    <w:rsid w:val="00AD5688"/>
    <w:rsid w:val="00AD79D9"/>
    <w:rsid w:val="00AE1185"/>
    <w:rsid w:val="00AE41E0"/>
    <w:rsid w:val="00AE7B93"/>
    <w:rsid w:val="00AF4A60"/>
    <w:rsid w:val="00B022A0"/>
    <w:rsid w:val="00B04BB4"/>
    <w:rsid w:val="00B052E1"/>
    <w:rsid w:val="00B070A4"/>
    <w:rsid w:val="00B07EC4"/>
    <w:rsid w:val="00B109F2"/>
    <w:rsid w:val="00B17F8D"/>
    <w:rsid w:val="00B21435"/>
    <w:rsid w:val="00B22546"/>
    <w:rsid w:val="00B27859"/>
    <w:rsid w:val="00B32675"/>
    <w:rsid w:val="00B347FA"/>
    <w:rsid w:val="00B353DF"/>
    <w:rsid w:val="00B357D1"/>
    <w:rsid w:val="00B372CC"/>
    <w:rsid w:val="00B4058F"/>
    <w:rsid w:val="00B46A8B"/>
    <w:rsid w:val="00B47621"/>
    <w:rsid w:val="00B52ACF"/>
    <w:rsid w:val="00B54736"/>
    <w:rsid w:val="00B569A2"/>
    <w:rsid w:val="00B56D18"/>
    <w:rsid w:val="00B6020F"/>
    <w:rsid w:val="00B60495"/>
    <w:rsid w:val="00B62A4F"/>
    <w:rsid w:val="00B64CA0"/>
    <w:rsid w:val="00B661D7"/>
    <w:rsid w:val="00B72D2B"/>
    <w:rsid w:val="00B74301"/>
    <w:rsid w:val="00B75168"/>
    <w:rsid w:val="00B7599B"/>
    <w:rsid w:val="00B83081"/>
    <w:rsid w:val="00B85EA7"/>
    <w:rsid w:val="00B864F3"/>
    <w:rsid w:val="00B925CC"/>
    <w:rsid w:val="00BA1BDF"/>
    <w:rsid w:val="00BA2F06"/>
    <w:rsid w:val="00BA5FCE"/>
    <w:rsid w:val="00BB4264"/>
    <w:rsid w:val="00BB4E05"/>
    <w:rsid w:val="00BB6144"/>
    <w:rsid w:val="00BB6A9D"/>
    <w:rsid w:val="00BB6AE6"/>
    <w:rsid w:val="00BB783B"/>
    <w:rsid w:val="00BC059B"/>
    <w:rsid w:val="00BC704F"/>
    <w:rsid w:val="00BD13D4"/>
    <w:rsid w:val="00BD2701"/>
    <w:rsid w:val="00BE2B64"/>
    <w:rsid w:val="00BE2B80"/>
    <w:rsid w:val="00BE6259"/>
    <w:rsid w:val="00BE74F8"/>
    <w:rsid w:val="00BE7F48"/>
    <w:rsid w:val="00BF5D8D"/>
    <w:rsid w:val="00C00A22"/>
    <w:rsid w:val="00C0190C"/>
    <w:rsid w:val="00C02080"/>
    <w:rsid w:val="00C05010"/>
    <w:rsid w:val="00C10655"/>
    <w:rsid w:val="00C14FE1"/>
    <w:rsid w:val="00C21539"/>
    <w:rsid w:val="00C218DD"/>
    <w:rsid w:val="00C220A5"/>
    <w:rsid w:val="00C26455"/>
    <w:rsid w:val="00C273FF"/>
    <w:rsid w:val="00C2785D"/>
    <w:rsid w:val="00C303CB"/>
    <w:rsid w:val="00C323A0"/>
    <w:rsid w:val="00C34D0D"/>
    <w:rsid w:val="00C3535C"/>
    <w:rsid w:val="00C40FBF"/>
    <w:rsid w:val="00C417F4"/>
    <w:rsid w:val="00C4283F"/>
    <w:rsid w:val="00C43EC9"/>
    <w:rsid w:val="00C557AE"/>
    <w:rsid w:val="00C562F4"/>
    <w:rsid w:val="00C63B3A"/>
    <w:rsid w:val="00C6639A"/>
    <w:rsid w:val="00C66AF3"/>
    <w:rsid w:val="00C71508"/>
    <w:rsid w:val="00C7298A"/>
    <w:rsid w:val="00C7435B"/>
    <w:rsid w:val="00C7569F"/>
    <w:rsid w:val="00C81D28"/>
    <w:rsid w:val="00C82650"/>
    <w:rsid w:val="00C852FE"/>
    <w:rsid w:val="00C85347"/>
    <w:rsid w:val="00C87768"/>
    <w:rsid w:val="00C87796"/>
    <w:rsid w:val="00C9021B"/>
    <w:rsid w:val="00C91970"/>
    <w:rsid w:val="00C93BEF"/>
    <w:rsid w:val="00C94A88"/>
    <w:rsid w:val="00C955F0"/>
    <w:rsid w:val="00CA041E"/>
    <w:rsid w:val="00CB036C"/>
    <w:rsid w:val="00CB0E6F"/>
    <w:rsid w:val="00CB2531"/>
    <w:rsid w:val="00CB596A"/>
    <w:rsid w:val="00CB6D2F"/>
    <w:rsid w:val="00CC1B28"/>
    <w:rsid w:val="00CC2037"/>
    <w:rsid w:val="00CC6161"/>
    <w:rsid w:val="00CD1BC3"/>
    <w:rsid w:val="00CD6B74"/>
    <w:rsid w:val="00CE28D3"/>
    <w:rsid w:val="00CE38CA"/>
    <w:rsid w:val="00CE3D6E"/>
    <w:rsid w:val="00CE6B04"/>
    <w:rsid w:val="00CF2D5A"/>
    <w:rsid w:val="00CF4073"/>
    <w:rsid w:val="00CF7794"/>
    <w:rsid w:val="00D0015E"/>
    <w:rsid w:val="00D01D47"/>
    <w:rsid w:val="00D07087"/>
    <w:rsid w:val="00D102EA"/>
    <w:rsid w:val="00D11573"/>
    <w:rsid w:val="00D12F2E"/>
    <w:rsid w:val="00D159DD"/>
    <w:rsid w:val="00D1611C"/>
    <w:rsid w:val="00D17509"/>
    <w:rsid w:val="00D203D8"/>
    <w:rsid w:val="00D223A7"/>
    <w:rsid w:val="00D25877"/>
    <w:rsid w:val="00D25ED9"/>
    <w:rsid w:val="00D36F7C"/>
    <w:rsid w:val="00D469BC"/>
    <w:rsid w:val="00D52789"/>
    <w:rsid w:val="00D57015"/>
    <w:rsid w:val="00D65648"/>
    <w:rsid w:val="00D65A88"/>
    <w:rsid w:val="00D65E87"/>
    <w:rsid w:val="00D67378"/>
    <w:rsid w:val="00D67652"/>
    <w:rsid w:val="00D70422"/>
    <w:rsid w:val="00D73E8A"/>
    <w:rsid w:val="00D75D39"/>
    <w:rsid w:val="00D80D4D"/>
    <w:rsid w:val="00D83F76"/>
    <w:rsid w:val="00D961E2"/>
    <w:rsid w:val="00DA0015"/>
    <w:rsid w:val="00DA4258"/>
    <w:rsid w:val="00DA7F8C"/>
    <w:rsid w:val="00DB234D"/>
    <w:rsid w:val="00DB2D5D"/>
    <w:rsid w:val="00DB4BF6"/>
    <w:rsid w:val="00DB56E6"/>
    <w:rsid w:val="00DB7566"/>
    <w:rsid w:val="00DD4D6C"/>
    <w:rsid w:val="00DD4D81"/>
    <w:rsid w:val="00DE3507"/>
    <w:rsid w:val="00DE5D4A"/>
    <w:rsid w:val="00DE7D8F"/>
    <w:rsid w:val="00DF27A1"/>
    <w:rsid w:val="00DF2D73"/>
    <w:rsid w:val="00DF2F94"/>
    <w:rsid w:val="00DF3504"/>
    <w:rsid w:val="00DF4079"/>
    <w:rsid w:val="00E01502"/>
    <w:rsid w:val="00E0761F"/>
    <w:rsid w:val="00E15127"/>
    <w:rsid w:val="00E161F1"/>
    <w:rsid w:val="00E16BA7"/>
    <w:rsid w:val="00E21711"/>
    <w:rsid w:val="00E22550"/>
    <w:rsid w:val="00E26281"/>
    <w:rsid w:val="00E270B9"/>
    <w:rsid w:val="00E31A0D"/>
    <w:rsid w:val="00E3512B"/>
    <w:rsid w:val="00E4377B"/>
    <w:rsid w:val="00E467E7"/>
    <w:rsid w:val="00E50DD0"/>
    <w:rsid w:val="00E61C8C"/>
    <w:rsid w:val="00E63628"/>
    <w:rsid w:val="00E654D7"/>
    <w:rsid w:val="00E65890"/>
    <w:rsid w:val="00E67285"/>
    <w:rsid w:val="00E67D6E"/>
    <w:rsid w:val="00E71A60"/>
    <w:rsid w:val="00E74857"/>
    <w:rsid w:val="00E856D5"/>
    <w:rsid w:val="00E857CF"/>
    <w:rsid w:val="00E85B74"/>
    <w:rsid w:val="00EA4A00"/>
    <w:rsid w:val="00EA582F"/>
    <w:rsid w:val="00EA6FC4"/>
    <w:rsid w:val="00EB25F3"/>
    <w:rsid w:val="00EB5573"/>
    <w:rsid w:val="00EB65AD"/>
    <w:rsid w:val="00EB7BFB"/>
    <w:rsid w:val="00EC5311"/>
    <w:rsid w:val="00ED0948"/>
    <w:rsid w:val="00ED0B4D"/>
    <w:rsid w:val="00ED2720"/>
    <w:rsid w:val="00ED3FEB"/>
    <w:rsid w:val="00ED58D5"/>
    <w:rsid w:val="00ED6378"/>
    <w:rsid w:val="00ED77B3"/>
    <w:rsid w:val="00ED7ABD"/>
    <w:rsid w:val="00EE09D3"/>
    <w:rsid w:val="00EE3233"/>
    <w:rsid w:val="00EF1174"/>
    <w:rsid w:val="00EF6CA3"/>
    <w:rsid w:val="00EF759D"/>
    <w:rsid w:val="00F01203"/>
    <w:rsid w:val="00F071B2"/>
    <w:rsid w:val="00F07BAB"/>
    <w:rsid w:val="00F11A16"/>
    <w:rsid w:val="00F130B4"/>
    <w:rsid w:val="00F13906"/>
    <w:rsid w:val="00F164CC"/>
    <w:rsid w:val="00F2226E"/>
    <w:rsid w:val="00F23C4B"/>
    <w:rsid w:val="00F2670E"/>
    <w:rsid w:val="00F27110"/>
    <w:rsid w:val="00F34A81"/>
    <w:rsid w:val="00F34ABC"/>
    <w:rsid w:val="00F36CA4"/>
    <w:rsid w:val="00F41D59"/>
    <w:rsid w:val="00F4266E"/>
    <w:rsid w:val="00F43F97"/>
    <w:rsid w:val="00F44A27"/>
    <w:rsid w:val="00F508AD"/>
    <w:rsid w:val="00F51EC0"/>
    <w:rsid w:val="00F527A1"/>
    <w:rsid w:val="00F57877"/>
    <w:rsid w:val="00F648C9"/>
    <w:rsid w:val="00F662E4"/>
    <w:rsid w:val="00F66B84"/>
    <w:rsid w:val="00F70438"/>
    <w:rsid w:val="00F71279"/>
    <w:rsid w:val="00F7250C"/>
    <w:rsid w:val="00F732F1"/>
    <w:rsid w:val="00F80D49"/>
    <w:rsid w:val="00F8469C"/>
    <w:rsid w:val="00F8611D"/>
    <w:rsid w:val="00F900F4"/>
    <w:rsid w:val="00F90680"/>
    <w:rsid w:val="00FA0341"/>
    <w:rsid w:val="00FA047C"/>
    <w:rsid w:val="00FA0E17"/>
    <w:rsid w:val="00FA1725"/>
    <w:rsid w:val="00FA190D"/>
    <w:rsid w:val="00FA34B2"/>
    <w:rsid w:val="00FA5F2D"/>
    <w:rsid w:val="00FA678F"/>
    <w:rsid w:val="00FB0FE0"/>
    <w:rsid w:val="00FB1958"/>
    <w:rsid w:val="00FB44E8"/>
    <w:rsid w:val="00FB4F80"/>
    <w:rsid w:val="00FB690A"/>
    <w:rsid w:val="00FC3E3E"/>
    <w:rsid w:val="00FD0458"/>
    <w:rsid w:val="00FD0A5D"/>
    <w:rsid w:val="00FD6210"/>
    <w:rsid w:val="00FD71B5"/>
    <w:rsid w:val="00FE4F18"/>
    <w:rsid w:val="00FE7EC9"/>
    <w:rsid w:val="00FF5F82"/>
    <w:rsid w:val="00FF69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4C0D4E0A-5F02-44BF-9EED-36A3C630B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6CA4"/>
    <w:pPr>
      <w:widowControl w:val="0"/>
    </w:pPr>
    <w:rPr>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27361A"/>
    <w:pPr>
      <w:tabs>
        <w:tab w:val="center" w:pos="4153"/>
        <w:tab w:val="right" w:pos="8306"/>
      </w:tabs>
      <w:snapToGrid w:val="0"/>
    </w:pPr>
    <w:rPr>
      <w:sz w:val="20"/>
      <w:szCs w:val="20"/>
    </w:rPr>
  </w:style>
  <w:style w:type="paragraph" w:styleId="a5">
    <w:name w:val="footer"/>
    <w:basedOn w:val="a0"/>
    <w:rsid w:val="0027361A"/>
    <w:pPr>
      <w:tabs>
        <w:tab w:val="center" w:pos="4153"/>
        <w:tab w:val="right" w:pos="8306"/>
      </w:tabs>
      <w:snapToGrid w:val="0"/>
    </w:pPr>
    <w:rPr>
      <w:sz w:val="20"/>
      <w:szCs w:val="20"/>
    </w:rPr>
  </w:style>
  <w:style w:type="table" w:styleId="a6">
    <w:name w:val="Table Grid"/>
    <w:basedOn w:val="a2"/>
    <w:rsid w:val="0027361A"/>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8333EF"/>
    <w:rPr>
      <w:color w:val="0000FF"/>
      <w:u w:val="single"/>
    </w:rPr>
  </w:style>
  <w:style w:type="character" w:styleId="a8">
    <w:name w:val="page number"/>
    <w:basedOn w:val="a1"/>
    <w:rsid w:val="00DD4D81"/>
  </w:style>
  <w:style w:type="paragraph" w:customStyle="1" w:styleId="1">
    <w:name w:val="字元1"/>
    <w:basedOn w:val="a0"/>
    <w:semiHidden/>
    <w:rsid w:val="004F42F3"/>
    <w:pPr>
      <w:widowControl/>
      <w:spacing w:after="160" w:line="240" w:lineRule="exact"/>
    </w:pPr>
    <w:rPr>
      <w:rFonts w:ascii="Verdana" w:eastAsia="Times New Roman" w:hAnsi="Verdana"/>
      <w:kern w:val="0"/>
      <w:sz w:val="20"/>
      <w:szCs w:val="20"/>
      <w:lang w:eastAsia="en-US"/>
    </w:rPr>
  </w:style>
  <w:style w:type="paragraph" w:styleId="a">
    <w:name w:val="List Bullet"/>
    <w:basedOn w:val="a0"/>
    <w:rsid w:val="00706598"/>
    <w:pPr>
      <w:numPr>
        <w:numId w:val="1"/>
      </w:numPr>
      <w:contextualSpacing/>
    </w:pPr>
  </w:style>
  <w:style w:type="paragraph" w:customStyle="1" w:styleId="a9">
    <w:name w:val="主旨說明擬辦"/>
    <w:basedOn w:val="a0"/>
    <w:rsid w:val="00AC7772"/>
    <w:pPr>
      <w:kinsoku w:val="0"/>
      <w:overflowPunct w:val="0"/>
      <w:ind w:left="1200" w:hanging="1200"/>
    </w:pPr>
    <w:rPr>
      <w:rFonts w:ascii="標楷體" w:eastAsia="標楷體"/>
      <w:sz w:val="36"/>
      <w:szCs w:val="20"/>
    </w:rPr>
  </w:style>
  <w:style w:type="paragraph" w:styleId="aa">
    <w:name w:val="Balloon Text"/>
    <w:basedOn w:val="a0"/>
    <w:link w:val="ab"/>
    <w:rsid w:val="009974BB"/>
    <w:rPr>
      <w:rFonts w:ascii="Cambria" w:hAnsi="Cambria"/>
      <w:sz w:val="18"/>
      <w:szCs w:val="18"/>
      <w:lang w:val="x-none" w:eastAsia="x-none"/>
    </w:rPr>
  </w:style>
  <w:style w:type="character" w:customStyle="1" w:styleId="ab">
    <w:name w:val="註解方塊文字 字元"/>
    <w:link w:val="aa"/>
    <w:rsid w:val="009974BB"/>
    <w:rPr>
      <w:rFonts w:ascii="Cambria" w:eastAsia="新細明體" w:hAnsi="Cambria" w:cs="Times New Roman"/>
      <w:kern w:val="2"/>
      <w:sz w:val="18"/>
      <w:szCs w:val="18"/>
    </w:rPr>
  </w:style>
  <w:style w:type="paragraph" w:styleId="ac">
    <w:name w:val="List Paragraph"/>
    <w:basedOn w:val="a0"/>
    <w:uiPriority w:val="34"/>
    <w:qFormat/>
    <w:rsid w:val="00B04BB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7030">
      <w:bodyDiv w:val="1"/>
      <w:marLeft w:val="0"/>
      <w:marRight w:val="0"/>
      <w:marTop w:val="0"/>
      <w:marBottom w:val="0"/>
      <w:divBdr>
        <w:top w:val="none" w:sz="0" w:space="0" w:color="auto"/>
        <w:left w:val="none" w:sz="0" w:space="0" w:color="auto"/>
        <w:bottom w:val="none" w:sz="0" w:space="0" w:color="auto"/>
        <w:right w:val="none" w:sz="0" w:space="0" w:color="auto"/>
      </w:divBdr>
    </w:div>
    <w:div w:id="52044316">
      <w:bodyDiv w:val="1"/>
      <w:marLeft w:val="0"/>
      <w:marRight w:val="0"/>
      <w:marTop w:val="0"/>
      <w:marBottom w:val="0"/>
      <w:divBdr>
        <w:top w:val="none" w:sz="0" w:space="0" w:color="auto"/>
        <w:left w:val="none" w:sz="0" w:space="0" w:color="auto"/>
        <w:bottom w:val="none" w:sz="0" w:space="0" w:color="auto"/>
        <w:right w:val="none" w:sz="0" w:space="0" w:color="auto"/>
      </w:divBdr>
    </w:div>
    <w:div w:id="250314205">
      <w:bodyDiv w:val="1"/>
      <w:marLeft w:val="0"/>
      <w:marRight w:val="0"/>
      <w:marTop w:val="0"/>
      <w:marBottom w:val="0"/>
      <w:divBdr>
        <w:top w:val="none" w:sz="0" w:space="0" w:color="auto"/>
        <w:left w:val="none" w:sz="0" w:space="0" w:color="auto"/>
        <w:bottom w:val="none" w:sz="0" w:space="0" w:color="auto"/>
        <w:right w:val="none" w:sz="0" w:space="0" w:color="auto"/>
      </w:divBdr>
    </w:div>
    <w:div w:id="360668420">
      <w:bodyDiv w:val="1"/>
      <w:marLeft w:val="0"/>
      <w:marRight w:val="0"/>
      <w:marTop w:val="0"/>
      <w:marBottom w:val="0"/>
      <w:divBdr>
        <w:top w:val="none" w:sz="0" w:space="0" w:color="auto"/>
        <w:left w:val="none" w:sz="0" w:space="0" w:color="auto"/>
        <w:bottom w:val="none" w:sz="0" w:space="0" w:color="auto"/>
        <w:right w:val="none" w:sz="0" w:space="0" w:color="auto"/>
      </w:divBdr>
    </w:div>
    <w:div w:id="387534152">
      <w:bodyDiv w:val="1"/>
      <w:marLeft w:val="0"/>
      <w:marRight w:val="0"/>
      <w:marTop w:val="0"/>
      <w:marBottom w:val="0"/>
      <w:divBdr>
        <w:top w:val="none" w:sz="0" w:space="0" w:color="auto"/>
        <w:left w:val="none" w:sz="0" w:space="0" w:color="auto"/>
        <w:bottom w:val="none" w:sz="0" w:space="0" w:color="auto"/>
        <w:right w:val="none" w:sz="0" w:space="0" w:color="auto"/>
      </w:divBdr>
    </w:div>
    <w:div w:id="410129066">
      <w:bodyDiv w:val="1"/>
      <w:marLeft w:val="0"/>
      <w:marRight w:val="0"/>
      <w:marTop w:val="0"/>
      <w:marBottom w:val="0"/>
      <w:divBdr>
        <w:top w:val="none" w:sz="0" w:space="0" w:color="auto"/>
        <w:left w:val="none" w:sz="0" w:space="0" w:color="auto"/>
        <w:bottom w:val="none" w:sz="0" w:space="0" w:color="auto"/>
        <w:right w:val="none" w:sz="0" w:space="0" w:color="auto"/>
      </w:divBdr>
    </w:div>
    <w:div w:id="446196199">
      <w:bodyDiv w:val="1"/>
      <w:marLeft w:val="0"/>
      <w:marRight w:val="0"/>
      <w:marTop w:val="0"/>
      <w:marBottom w:val="0"/>
      <w:divBdr>
        <w:top w:val="none" w:sz="0" w:space="0" w:color="auto"/>
        <w:left w:val="none" w:sz="0" w:space="0" w:color="auto"/>
        <w:bottom w:val="none" w:sz="0" w:space="0" w:color="auto"/>
        <w:right w:val="none" w:sz="0" w:space="0" w:color="auto"/>
      </w:divBdr>
    </w:div>
    <w:div w:id="743381285">
      <w:bodyDiv w:val="1"/>
      <w:marLeft w:val="0"/>
      <w:marRight w:val="0"/>
      <w:marTop w:val="0"/>
      <w:marBottom w:val="0"/>
      <w:divBdr>
        <w:top w:val="none" w:sz="0" w:space="0" w:color="auto"/>
        <w:left w:val="none" w:sz="0" w:space="0" w:color="auto"/>
        <w:bottom w:val="none" w:sz="0" w:space="0" w:color="auto"/>
        <w:right w:val="none" w:sz="0" w:space="0" w:color="auto"/>
      </w:divBdr>
    </w:div>
    <w:div w:id="774207612">
      <w:bodyDiv w:val="1"/>
      <w:marLeft w:val="0"/>
      <w:marRight w:val="0"/>
      <w:marTop w:val="0"/>
      <w:marBottom w:val="0"/>
      <w:divBdr>
        <w:top w:val="none" w:sz="0" w:space="0" w:color="auto"/>
        <w:left w:val="none" w:sz="0" w:space="0" w:color="auto"/>
        <w:bottom w:val="none" w:sz="0" w:space="0" w:color="auto"/>
        <w:right w:val="none" w:sz="0" w:space="0" w:color="auto"/>
      </w:divBdr>
    </w:div>
    <w:div w:id="798841952">
      <w:bodyDiv w:val="1"/>
      <w:marLeft w:val="0"/>
      <w:marRight w:val="0"/>
      <w:marTop w:val="0"/>
      <w:marBottom w:val="0"/>
      <w:divBdr>
        <w:top w:val="none" w:sz="0" w:space="0" w:color="auto"/>
        <w:left w:val="none" w:sz="0" w:space="0" w:color="auto"/>
        <w:bottom w:val="none" w:sz="0" w:space="0" w:color="auto"/>
        <w:right w:val="none" w:sz="0" w:space="0" w:color="auto"/>
      </w:divBdr>
    </w:div>
    <w:div w:id="836187455">
      <w:bodyDiv w:val="1"/>
      <w:marLeft w:val="0"/>
      <w:marRight w:val="0"/>
      <w:marTop w:val="0"/>
      <w:marBottom w:val="0"/>
      <w:divBdr>
        <w:top w:val="none" w:sz="0" w:space="0" w:color="auto"/>
        <w:left w:val="none" w:sz="0" w:space="0" w:color="auto"/>
        <w:bottom w:val="none" w:sz="0" w:space="0" w:color="auto"/>
        <w:right w:val="none" w:sz="0" w:space="0" w:color="auto"/>
      </w:divBdr>
    </w:div>
    <w:div w:id="967777499">
      <w:bodyDiv w:val="1"/>
      <w:marLeft w:val="0"/>
      <w:marRight w:val="0"/>
      <w:marTop w:val="0"/>
      <w:marBottom w:val="0"/>
      <w:divBdr>
        <w:top w:val="none" w:sz="0" w:space="0" w:color="auto"/>
        <w:left w:val="none" w:sz="0" w:space="0" w:color="auto"/>
        <w:bottom w:val="none" w:sz="0" w:space="0" w:color="auto"/>
        <w:right w:val="none" w:sz="0" w:space="0" w:color="auto"/>
      </w:divBdr>
    </w:div>
    <w:div w:id="1129668911">
      <w:bodyDiv w:val="1"/>
      <w:marLeft w:val="0"/>
      <w:marRight w:val="0"/>
      <w:marTop w:val="0"/>
      <w:marBottom w:val="0"/>
      <w:divBdr>
        <w:top w:val="none" w:sz="0" w:space="0" w:color="auto"/>
        <w:left w:val="none" w:sz="0" w:space="0" w:color="auto"/>
        <w:bottom w:val="none" w:sz="0" w:space="0" w:color="auto"/>
        <w:right w:val="none" w:sz="0" w:space="0" w:color="auto"/>
      </w:divBdr>
    </w:div>
    <w:div w:id="1166552182">
      <w:bodyDiv w:val="1"/>
      <w:marLeft w:val="0"/>
      <w:marRight w:val="0"/>
      <w:marTop w:val="0"/>
      <w:marBottom w:val="0"/>
      <w:divBdr>
        <w:top w:val="none" w:sz="0" w:space="0" w:color="auto"/>
        <w:left w:val="none" w:sz="0" w:space="0" w:color="auto"/>
        <w:bottom w:val="none" w:sz="0" w:space="0" w:color="auto"/>
        <w:right w:val="none" w:sz="0" w:space="0" w:color="auto"/>
      </w:divBdr>
    </w:div>
    <w:div w:id="1295674988">
      <w:bodyDiv w:val="1"/>
      <w:marLeft w:val="0"/>
      <w:marRight w:val="0"/>
      <w:marTop w:val="0"/>
      <w:marBottom w:val="0"/>
      <w:divBdr>
        <w:top w:val="none" w:sz="0" w:space="0" w:color="auto"/>
        <w:left w:val="none" w:sz="0" w:space="0" w:color="auto"/>
        <w:bottom w:val="none" w:sz="0" w:space="0" w:color="auto"/>
        <w:right w:val="none" w:sz="0" w:space="0" w:color="auto"/>
      </w:divBdr>
    </w:div>
    <w:div w:id="1305964384">
      <w:bodyDiv w:val="1"/>
      <w:marLeft w:val="0"/>
      <w:marRight w:val="0"/>
      <w:marTop w:val="0"/>
      <w:marBottom w:val="0"/>
      <w:divBdr>
        <w:top w:val="none" w:sz="0" w:space="0" w:color="auto"/>
        <w:left w:val="none" w:sz="0" w:space="0" w:color="auto"/>
        <w:bottom w:val="none" w:sz="0" w:space="0" w:color="auto"/>
        <w:right w:val="none" w:sz="0" w:space="0" w:color="auto"/>
      </w:divBdr>
    </w:div>
    <w:div w:id="1444183406">
      <w:bodyDiv w:val="1"/>
      <w:marLeft w:val="0"/>
      <w:marRight w:val="0"/>
      <w:marTop w:val="0"/>
      <w:marBottom w:val="0"/>
      <w:divBdr>
        <w:top w:val="none" w:sz="0" w:space="0" w:color="auto"/>
        <w:left w:val="none" w:sz="0" w:space="0" w:color="auto"/>
        <w:bottom w:val="none" w:sz="0" w:space="0" w:color="auto"/>
        <w:right w:val="none" w:sz="0" w:space="0" w:color="auto"/>
      </w:divBdr>
    </w:div>
    <w:div w:id="1856773544">
      <w:bodyDiv w:val="1"/>
      <w:marLeft w:val="0"/>
      <w:marRight w:val="0"/>
      <w:marTop w:val="0"/>
      <w:marBottom w:val="0"/>
      <w:divBdr>
        <w:top w:val="none" w:sz="0" w:space="0" w:color="auto"/>
        <w:left w:val="none" w:sz="0" w:space="0" w:color="auto"/>
        <w:bottom w:val="none" w:sz="0" w:space="0" w:color="auto"/>
        <w:right w:val="none" w:sz="0" w:space="0" w:color="auto"/>
      </w:divBdr>
    </w:div>
    <w:div w:id="1915894343">
      <w:bodyDiv w:val="1"/>
      <w:marLeft w:val="0"/>
      <w:marRight w:val="0"/>
      <w:marTop w:val="0"/>
      <w:marBottom w:val="0"/>
      <w:divBdr>
        <w:top w:val="none" w:sz="0" w:space="0" w:color="auto"/>
        <w:left w:val="none" w:sz="0" w:space="0" w:color="auto"/>
        <w:bottom w:val="none" w:sz="0" w:space="0" w:color="auto"/>
        <w:right w:val="none" w:sz="0" w:space="0" w:color="auto"/>
      </w:divBdr>
    </w:div>
    <w:div w:id="2032677833">
      <w:bodyDiv w:val="1"/>
      <w:marLeft w:val="0"/>
      <w:marRight w:val="0"/>
      <w:marTop w:val="0"/>
      <w:marBottom w:val="0"/>
      <w:divBdr>
        <w:top w:val="none" w:sz="0" w:space="0" w:color="auto"/>
        <w:left w:val="none" w:sz="0" w:space="0" w:color="auto"/>
        <w:bottom w:val="none" w:sz="0" w:space="0" w:color="auto"/>
        <w:right w:val="none" w:sz="0" w:space="0" w:color="auto"/>
      </w:divBdr>
    </w:div>
    <w:div w:id="211786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2AC0E-9BCD-48BF-A7E3-3D968B75A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3504</TotalTime>
  <Pages>2</Pages>
  <Words>620</Words>
  <Characters>286</Characters>
  <Application>Microsoft Office Word</Application>
  <DocSecurity>0</DocSecurity>
  <Lines>2</Lines>
  <Paragraphs>1</Paragraphs>
  <ScaleCrop>false</ScaleCrop>
  <Company>CDO</Company>
  <LinksUpToDate>false</LinksUpToDate>
  <CharactersWithSpaces>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HP00010W案（品名：雷達衛星影像接收權）商情分析表</dc:title>
  <dc:subject/>
  <dc:creator>Howard</dc:creator>
  <cp:keywords/>
  <cp:lastModifiedBy>User</cp:lastModifiedBy>
  <cp:revision>45</cp:revision>
  <cp:lastPrinted>2021-04-28T09:49:00Z</cp:lastPrinted>
  <dcterms:created xsi:type="dcterms:W3CDTF">2019-12-02T06:16:00Z</dcterms:created>
  <dcterms:modified xsi:type="dcterms:W3CDTF">2021-04-28T16:12:00Z</dcterms:modified>
</cp:coreProperties>
</file>